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BD5" w:rsidRPr="00B7015C" w:rsidRDefault="00EF5BD5" w:rsidP="0073367B">
      <w:pPr>
        <w:spacing w:after="120"/>
        <w:rPr>
          <w:rFonts w:ascii="Times New Roman" w:hAnsi="Times New Roman"/>
          <w:i w:val="0"/>
          <w:szCs w:val="24"/>
          <w:lang w:val="ro-RO"/>
        </w:rPr>
      </w:pPr>
      <w:r w:rsidRPr="00B7015C">
        <w:rPr>
          <w:rFonts w:ascii="Times New Roman" w:hAnsi="Times New Roman"/>
          <w:i w:val="0"/>
          <w:szCs w:val="24"/>
          <w:lang w:val="ro-RO"/>
        </w:rPr>
        <w:t>Societatea este ÎNREGISTRATĂ la</w:t>
      </w:r>
    </w:p>
    <w:p w:rsidR="00EF5BD5" w:rsidRPr="00B7015C" w:rsidRDefault="00EF5BD5" w:rsidP="0073367B">
      <w:pPr>
        <w:spacing w:after="120"/>
        <w:rPr>
          <w:rFonts w:ascii="Times New Roman" w:hAnsi="Times New Roman"/>
          <w:i w:val="0"/>
          <w:szCs w:val="24"/>
          <w:lang w:val="ro-RO"/>
        </w:rPr>
      </w:pPr>
      <w:r w:rsidRPr="00B7015C">
        <w:rPr>
          <w:rFonts w:ascii="Times New Roman" w:hAnsi="Times New Roman"/>
          <w:i w:val="0"/>
          <w:szCs w:val="24"/>
          <w:lang w:val="ro-RO"/>
        </w:rPr>
        <w:t xml:space="preserve">Camera Înregistrării de Stat </w:t>
      </w:r>
    </w:p>
    <w:p w:rsidR="00EF5BD5" w:rsidRPr="00B7015C" w:rsidRDefault="00EF5BD5" w:rsidP="0073367B">
      <w:pPr>
        <w:pStyle w:val="Foote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bookmarkStart w:id="0" w:name="IDNO"/>
      <w:r w:rsidRPr="00B7015C">
        <w:rPr>
          <w:rFonts w:ascii="Times New Roman" w:hAnsi="Times New Roman"/>
          <w:b/>
          <w:bCs/>
          <w:i w:val="0"/>
          <w:szCs w:val="24"/>
          <w:lang w:val="ro-RO"/>
        </w:rPr>
        <w:t>IDNO</w:t>
      </w:r>
      <w:bookmarkEnd w:id="0"/>
      <w:r w:rsidRPr="00B7015C">
        <w:rPr>
          <w:rFonts w:ascii="Times New Roman" w:hAnsi="Times New Roman"/>
          <w:b/>
          <w:bCs/>
          <w:i w:val="0"/>
          <w:szCs w:val="24"/>
          <w:lang w:val="ro-RO"/>
        </w:rPr>
        <w:t xml:space="preserve"> __________________</w:t>
      </w: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r w:rsidRPr="00B7015C">
        <w:rPr>
          <w:rFonts w:ascii="Times New Roman" w:hAnsi="Times New Roman"/>
          <w:i w:val="0"/>
          <w:szCs w:val="24"/>
          <w:lang w:val="ro-RO"/>
        </w:rPr>
        <w:t>din _____________________</w:t>
      </w: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r w:rsidRPr="00B7015C">
        <w:rPr>
          <w:rFonts w:ascii="Times New Roman" w:hAnsi="Times New Roman"/>
          <w:i w:val="0"/>
          <w:szCs w:val="24"/>
          <w:lang w:val="ro-RO"/>
        </w:rPr>
        <w:t xml:space="preserve">Registrator </w:t>
      </w:r>
    </w:p>
    <w:p w:rsidR="00EF5BD5" w:rsidRPr="00B7015C" w:rsidRDefault="00EF5BD5" w:rsidP="0073367B">
      <w:pPr>
        <w:spacing w:after="120"/>
        <w:rPr>
          <w:rFonts w:ascii="Times New Roman" w:hAnsi="Times New Roman"/>
          <w:i w:val="0"/>
          <w:szCs w:val="24"/>
          <w:lang w:val="ro-RO"/>
        </w:rPr>
      </w:pPr>
      <w:r w:rsidRPr="00B7015C">
        <w:rPr>
          <w:rFonts w:ascii="Times New Roman" w:hAnsi="Times New Roman"/>
          <w:i w:val="0"/>
          <w:szCs w:val="24"/>
          <w:lang w:val="ro-RO"/>
        </w:rPr>
        <w:t>_______________/____________/</w:t>
      </w: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EF5BD5" w:rsidP="0073367B">
      <w:pPr>
        <w:pStyle w:val="Heading1"/>
        <w:spacing w:after="120"/>
        <w:jc w:val="center"/>
        <w:rPr>
          <w:rFonts w:ascii="Times New Roman" w:hAnsi="Times New Roman"/>
          <w:bCs w:val="0"/>
          <w:i w:val="0"/>
          <w:iCs/>
          <w:sz w:val="28"/>
          <w:szCs w:val="28"/>
          <w:lang w:val="ro-RO"/>
        </w:rPr>
      </w:pPr>
      <w:r w:rsidRPr="00B7015C">
        <w:rPr>
          <w:rFonts w:ascii="Times New Roman" w:hAnsi="Times New Roman"/>
          <w:bCs w:val="0"/>
          <w:i w:val="0"/>
          <w:iCs/>
          <w:sz w:val="28"/>
          <w:szCs w:val="28"/>
          <w:lang w:val="ro-RO"/>
        </w:rPr>
        <w:t>ACT DE CONSTITUIRE</w:t>
      </w:r>
    </w:p>
    <w:p w:rsidR="00EF5BD5" w:rsidRPr="00B7015C" w:rsidRDefault="00EF5BD5" w:rsidP="0073367B">
      <w:pPr>
        <w:pStyle w:val="Heading1"/>
        <w:spacing w:after="120"/>
        <w:jc w:val="center"/>
        <w:rPr>
          <w:rFonts w:ascii="Times New Roman" w:hAnsi="Times New Roman"/>
          <w:i w:val="0"/>
          <w:sz w:val="24"/>
          <w:szCs w:val="24"/>
          <w:lang w:val="ro-RO"/>
        </w:rPr>
      </w:pPr>
      <w:bookmarkStart w:id="1" w:name="DenumireCompleta"/>
      <w:r w:rsidRPr="00B7015C">
        <w:rPr>
          <w:rFonts w:ascii="Times New Roman" w:hAnsi="Times New Roman"/>
          <w:bCs w:val="0"/>
          <w:i w:val="0"/>
          <w:iCs/>
          <w:sz w:val="28"/>
          <w:szCs w:val="28"/>
          <w:lang w:val="ro-RO"/>
        </w:rPr>
        <w:t xml:space="preserve">al </w:t>
      </w:r>
      <w:r w:rsidR="001F57AB" w:rsidRPr="00B7015C">
        <w:rPr>
          <w:rFonts w:ascii="Times New Roman" w:hAnsi="Times New Roman"/>
          <w:i w:val="0"/>
          <w:sz w:val="28"/>
          <w:szCs w:val="28"/>
          <w:lang w:val="ro-RO"/>
        </w:rPr>
        <w:t>Societăţii Comerciale</w:t>
      </w:r>
      <w:r w:rsidRPr="00B7015C">
        <w:rPr>
          <w:rFonts w:ascii="Times New Roman" w:hAnsi="Times New Roman"/>
          <w:i w:val="0"/>
          <w:sz w:val="28"/>
          <w:szCs w:val="28"/>
          <w:lang w:val="ro-RO"/>
        </w:rPr>
        <w:t xml:space="preserve"> „</w:t>
      </w:r>
      <w:r w:rsidR="001A2313" w:rsidRPr="00B7015C">
        <w:rPr>
          <w:rFonts w:ascii="Times New Roman" w:hAnsi="Times New Roman"/>
          <w:i w:val="0"/>
          <w:sz w:val="28"/>
          <w:szCs w:val="28"/>
          <w:lang w:val="ro-RO"/>
        </w:rPr>
        <w:t xml:space="preserve">Apa-canal </w:t>
      </w:r>
      <w:r w:rsidR="00227468" w:rsidRPr="00B7015C">
        <w:rPr>
          <w:rFonts w:ascii="Times New Roman" w:hAnsi="Times New Roman"/>
          <w:i w:val="0"/>
          <w:sz w:val="28"/>
          <w:szCs w:val="28"/>
          <w:lang w:val="ro-RO"/>
        </w:rPr>
        <w:t>………………..</w:t>
      </w:r>
      <w:r w:rsidRPr="00B7015C">
        <w:rPr>
          <w:rFonts w:ascii="Times New Roman" w:hAnsi="Times New Roman"/>
          <w:i w:val="0"/>
          <w:sz w:val="28"/>
          <w:szCs w:val="28"/>
          <w:lang w:val="ro-RO"/>
        </w:rPr>
        <w:t>”</w:t>
      </w:r>
      <w:r w:rsidR="001F57AB" w:rsidRPr="00B7015C">
        <w:rPr>
          <w:rFonts w:ascii="Times New Roman" w:hAnsi="Times New Roman"/>
          <w:i w:val="0"/>
          <w:sz w:val="28"/>
          <w:szCs w:val="28"/>
          <w:lang w:val="ro-RO"/>
        </w:rPr>
        <w:t xml:space="preserve"> S.A.</w:t>
      </w:r>
    </w:p>
    <w:bookmarkEnd w:id="1"/>
    <w:p w:rsidR="00EF5BD5" w:rsidRPr="00B7015C" w:rsidRDefault="00EF5BD5" w:rsidP="0073367B">
      <w:pPr>
        <w:pStyle w:val="Heading3"/>
        <w:spacing w:after="120"/>
        <w:jc w:val="center"/>
        <w:rPr>
          <w:rFonts w:ascii="Times New Roman" w:hAnsi="Times New Roman" w:cs="Times New Roman"/>
          <w:i w:val="0"/>
          <w:sz w:val="24"/>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rPr>
          <w:rFonts w:ascii="Times New Roman" w:hAnsi="Times New Roman"/>
          <w:b/>
          <w:i w:val="0"/>
          <w:szCs w:val="24"/>
          <w:lang w:val="ro-RO"/>
        </w:rPr>
      </w:pPr>
    </w:p>
    <w:p w:rsidR="00EF5BD5" w:rsidRPr="00B7015C" w:rsidRDefault="00EF5BD5" w:rsidP="0073367B">
      <w:pPr>
        <w:spacing w:after="120"/>
        <w:jc w:val="both"/>
        <w:rPr>
          <w:rFonts w:ascii="Times New Roman" w:hAnsi="Times New Roman"/>
          <w:i w:val="0"/>
          <w:szCs w:val="24"/>
          <w:lang w:val="ro-RO"/>
        </w:rPr>
      </w:pPr>
    </w:p>
    <w:p w:rsidR="00EF5BD5" w:rsidRPr="00B7015C" w:rsidRDefault="00EF5BD5" w:rsidP="0073367B">
      <w:pPr>
        <w:pStyle w:val="Heading4"/>
        <w:spacing w:after="120"/>
        <w:jc w:val="center"/>
        <w:rPr>
          <w:rFonts w:ascii="Times New Roman" w:hAnsi="Times New Roman"/>
          <w:i w:val="0"/>
          <w:sz w:val="24"/>
          <w:szCs w:val="24"/>
          <w:lang w:val="ro-RO"/>
        </w:rPr>
      </w:pPr>
      <w:r w:rsidRPr="00B7015C">
        <w:rPr>
          <w:rFonts w:ascii="Times New Roman" w:hAnsi="Times New Roman"/>
          <w:i w:val="0"/>
          <w:sz w:val="24"/>
          <w:szCs w:val="24"/>
          <w:lang w:val="ro-RO"/>
        </w:rPr>
        <w:lastRenderedPageBreak/>
        <w:t xml:space="preserve">  CAPITOLUL I.  DISPOZIŢII GENERALE</w:t>
      </w:r>
    </w:p>
    <w:p w:rsidR="00C37B74" w:rsidRPr="00B7015C" w:rsidRDefault="00C37B74" w:rsidP="0073367B">
      <w:pPr>
        <w:spacing w:after="120"/>
        <w:rPr>
          <w:rFonts w:ascii="Times New Roman" w:hAnsi="Times New Roman"/>
          <w:i w:val="0"/>
          <w:szCs w:val="24"/>
          <w:lang w:val="ro-RO"/>
        </w:rPr>
      </w:pPr>
    </w:p>
    <w:p w:rsidR="00C37B74" w:rsidRPr="00B7015C" w:rsidRDefault="00C37B74" w:rsidP="0073367B">
      <w:pPr>
        <w:spacing w:after="120"/>
        <w:rPr>
          <w:rFonts w:ascii="Times New Roman" w:hAnsi="Times New Roman"/>
          <w:i w:val="0"/>
          <w:szCs w:val="24"/>
          <w:lang w:val="ro-RO"/>
        </w:rPr>
      </w:pPr>
      <w:r w:rsidRPr="00B7015C">
        <w:rPr>
          <w:rFonts w:ascii="Times New Roman" w:hAnsi="Times New Roman"/>
          <w:i w:val="0"/>
          <w:szCs w:val="24"/>
          <w:lang w:val="ro-RO"/>
        </w:rPr>
        <w:t>Fondator</w:t>
      </w:r>
      <w:r w:rsidR="001A2313" w:rsidRPr="00B7015C">
        <w:rPr>
          <w:rFonts w:ascii="Times New Roman" w:hAnsi="Times New Roman"/>
          <w:i w:val="0"/>
          <w:szCs w:val="24"/>
          <w:lang w:val="ro-RO"/>
        </w:rPr>
        <w:t>i</w:t>
      </w:r>
      <w:r w:rsidR="00EF5BD5" w:rsidRPr="00B7015C">
        <w:rPr>
          <w:rFonts w:ascii="Times New Roman" w:hAnsi="Times New Roman"/>
          <w:i w:val="0"/>
          <w:szCs w:val="24"/>
          <w:lang w:val="ro-RO"/>
        </w:rPr>
        <w:t>:</w:t>
      </w:r>
      <w:bookmarkStart w:id="2" w:name="FondatorSemnaturaList"/>
    </w:p>
    <w:p w:rsidR="00C37B74" w:rsidRPr="00B7015C" w:rsidRDefault="00C37B74" w:rsidP="0073367B">
      <w:pPr>
        <w:pStyle w:val="Default"/>
        <w:spacing w:after="120"/>
        <w:rPr>
          <w:rFonts w:ascii="Times New Roman" w:hAnsi="Times New Roman" w:cs="Times New Roman"/>
          <w:lang w:val="ro-RO"/>
        </w:rPr>
      </w:pPr>
      <w:r w:rsidRPr="00B7015C">
        <w:rPr>
          <w:rFonts w:ascii="Times New Roman" w:hAnsi="Times New Roman" w:cs="Times New Roman"/>
          <w:lang w:val="ro-RO"/>
        </w:rPr>
        <w:t xml:space="preserve">Denumirea: </w:t>
      </w:r>
      <w:r w:rsidR="001A2313" w:rsidRPr="00B7015C">
        <w:rPr>
          <w:rFonts w:ascii="Times New Roman" w:hAnsi="Times New Roman" w:cs="Times New Roman"/>
          <w:b/>
          <w:lang w:val="ro-RO"/>
        </w:rPr>
        <w:t>orașul/satul …………</w:t>
      </w:r>
      <w:r w:rsidRPr="00B7015C">
        <w:rPr>
          <w:rFonts w:ascii="Times New Roman" w:hAnsi="Times New Roman" w:cs="Times New Roman"/>
          <w:lang w:val="ro-RO"/>
        </w:rPr>
        <w:t xml:space="preserve">, prin </w:t>
      </w:r>
      <w:r w:rsidR="001A2313" w:rsidRPr="00B7015C">
        <w:rPr>
          <w:rFonts w:ascii="Times New Roman" w:hAnsi="Times New Roman" w:cs="Times New Roman"/>
          <w:b/>
          <w:bCs/>
          <w:lang w:val="ro-RO"/>
        </w:rPr>
        <w:t>Consiliul Orășenesc/Local………………………..</w:t>
      </w:r>
    </w:p>
    <w:p w:rsidR="00C37B74" w:rsidRPr="00B7015C" w:rsidRDefault="00C37B74" w:rsidP="0073367B">
      <w:pPr>
        <w:pStyle w:val="Default"/>
        <w:spacing w:after="120"/>
        <w:rPr>
          <w:rFonts w:ascii="Times New Roman" w:hAnsi="Times New Roman" w:cs="Times New Roman"/>
          <w:lang w:val="ro-RO"/>
        </w:rPr>
      </w:pPr>
      <w:r w:rsidRPr="00B7015C">
        <w:rPr>
          <w:rFonts w:ascii="Times New Roman" w:hAnsi="Times New Roman" w:cs="Times New Roman"/>
          <w:lang w:val="ro-RO"/>
        </w:rPr>
        <w:t>Sediul: ____________________________________________________________________</w:t>
      </w:r>
    </w:p>
    <w:p w:rsidR="00EF5BD5" w:rsidRPr="00B7015C" w:rsidRDefault="00C37B74" w:rsidP="0073367B">
      <w:pPr>
        <w:spacing w:after="120"/>
        <w:rPr>
          <w:rFonts w:ascii="Times New Roman" w:hAnsi="Times New Roman"/>
          <w:i w:val="0"/>
          <w:szCs w:val="24"/>
          <w:lang w:val="ro-RO"/>
        </w:rPr>
      </w:pPr>
      <w:r w:rsidRPr="00B7015C">
        <w:rPr>
          <w:rFonts w:ascii="Times New Roman" w:hAnsi="Times New Roman"/>
          <w:i w:val="0"/>
          <w:szCs w:val="24"/>
          <w:lang w:val="ro-RO"/>
        </w:rPr>
        <w:t>Reprezentat prin: ___________________________________</w:t>
      </w:r>
      <w:r w:rsidR="00602846" w:rsidRPr="00B7015C">
        <w:rPr>
          <w:rFonts w:ascii="Times New Roman" w:hAnsi="Times New Roman"/>
          <w:i w:val="0"/>
          <w:szCs w:val="24"/>
          <w:lang w:val="ro-RO"/>
        </w:rPr>
        <w:t>_________</w:t>
      </w:r>
      <w:r w:rsidRPr="00B7015C">
        <w:rPr>
          <w:rFonts w:ascii="Times New Roman" w:hAnsi="Times New Roman"/>
          <w:i w:val="0"/>
          <w:szCs w:val="24"/>
          <w:lang w:val="ro-RO"/>
        </w:rPr>
        <w:t>în calitate de primar</w:t>
      </w:r>
      <w:r w:rsidR="000E2253" w:rsidRPr="00B7015C">
        <w:rPr>
          <w:rFonts w:ascii="Times New Roman" w:hAnsi="Times New Roman"/>
          <w:i w:val="0"/>
          <w:szCs w:val="24"/>
          <w:lang w:val="ro-RO"/>
        </w:rPr>
        <w:t>;</w:t>
      </w:r>
    </w:p>
    <w:p w:rsidR="000E2253" w:rsidRPr="00B7015C" w:rsidRDefault="000E2253" w:rsidP="000E2253">
      <w:pPr>
        <w:pStyle w:val="Default"/>
        <w:spacing w:after="120"/>
        <w:rPr>
          <w:rFonts w:ascii="Times New Roman" w:hAnsi="Times New Roman" w:cs="Times New Roman"/>
          <w:lang w:val="ro-RO"/>
        </w:rPr>
      </w:pPr>
      <w:r w:rsidRPr="00B7015C">
        <w:rPr>
          <w:rFonts w:ascii="Times New Roman" w:hAnsi="Times New Roman" w:cs="Times New Roman"/>
          <w:lang w:val="ro-RO"/>
        </w:rPr>
        <w:t xml:space="preserve">Denumirea: </w:t>
      </w:r>
      <w:r w:rsidRPr="00B7015C">
        <w:rPr>
          <w:rFonts w:ascii="Times New Roman" w:hAnsi="Times New Roman" w:cs="Times New Roman"/>
          <w:b/>
          <w:lang w:val="ro-RO"/>
        </w:rPr>
        <w:t>orașul/satul …………</w:t>
      </w:r>
      <w:r w:rsidRPr="00B7015C">
        <w:rPr>
          <w:rFonts w:ascii="Times New Roman" w:hAnsi="Times New Roman" w:cs="Times New Roman"/>
          <w:lang w:val="ro-RO"/>
        </w:rPr>
        <w:t xml:space="preserve">, prin </w:t>
      </w:r>
      <w:r w:rsidRPr="00B7015C">
        <w:rPr>
          <w:rFonts w:ascii="Times New Roman" w:hAnsi="Times New Roman" w:cs="Times New Roman"/>
          <w:b/>
          <w:bCs/>
          <w:lang w:val="ro-RO"/>
        </w:rPr>
        <w:t>Consiliul Orășenesc/Local………………………..</w:t>
      </w:r>
    </w:p>
    <w:p w:rsidR="000E2253" w:rsidRPr="00B7015C" w:rsidRDefault="000E2253" w:rsidP="000E2253">
      <w:pPr>
        <w:pStyle w:val="Default"/>
        <w:spacing w:after="120"/>
        <w:rPr>
          <w:rFonts w:ascii="Times New Roman" w:hAnsi="Times New Roman" w:cs="Times New Roman"/>
          <w:lang w:val="ro-RO"/>
        </w:rPr>
      </w:pPr>
      <w:r w:rsidRPr="00B7015C">
        <w:rPr>
          <w:rFonts w:ascii="Times New Roman" w:hAnsi="Times New Roman" w:cs="Times New Roman"/>
          <w:lang w:val="ro-RO"/>
        </w:rPr>
        <w:t>Sediul: ____________________________________________________________________</w:t>
      </w:r>
    </w:p>
    <w:p w:rsidR="000E2253" w:rsidRPr="00B7015C" w:rsidRDefault="000E2253" w:rsidP="000E2253">
      <w:pPr>
        <w:spacing w:after="120"/>
        <w:rPr>
          <w:rFonts w:ascii="Times New Roman" w:hAnsi="Times New Roman"/>
          <w:i w:val="0"/>
          <w:szCs w:val="24"/>
          <w:lang w:val="ro-RO"/>
        </w:rPr>
      </w:pPr>
      <w:r w:rsidRPr="00B7015C">
        <w:rPr>
          <w:rFonts w:ascii="Times New Roman" w:hAnsi="Times New Roman"/>
          <w:i w:val="0"/>
          <w:szCs w:val="24"/>
          <w:lang w:val="ro-RO"/>
        </w:rPr>
        <w:t>Reprezentat prin: ____________________________________________în calitate de primar;</w:t>
      </w:r>
    </w:p>
    <w:p w:rsidR="000E2253" w:rsidRPr="00B7015C" w:rsidRDefault="000E2253" w:rsidP="0073367B">
      <w:pPr>
        <w:spacing w:after="120"/>
        <w:rPr>
          <w:rFonts w:ascii="Times New Roman" w:hAnsi="Times New Roman"/>
          <w:i w:val="0"/>
          <w:szCs w:val="24"/>
          <w:lang w:val="ro-RO"/>
        </w:rPr>
      </w:pPr>
      <w:r w:rsidRPr="00B7015C">
        <w:rPr>
          <w:rFonts w:ascii="Times New Roman" w:hAnsi="Times New Roman"/>
          <w:i w:val="0"/>
          <w:szCs w:val="24"/>
          <w:lang w:val="ro-RO"/>
        </w:rPr>
        <w:t>................................................................................................................................................</w:t>
      </w:r>
    </w:p>
    <w:bookmarkEnd w:id="2"/>
    <w:p w:rsidR="00EF5BD5" w:rsidRPr="00B7015C" w:rsidRDefault="001A2313" w:rsidP="0073367B">
      <w:pPr>
        <w:spacing w:after="120"/>
        <w:jc w:val="both"/>
        <w:rPr>
          <w:rFonts w:ascii="Times New Roman" w:hAnsi="Times New Roman"/>
          <w:i w:val="0"/>
          <w:szCs w:val="24"/>
          <w:lang w:val="ro-RO"/>
        </w:rPr>
      </w:pPr>
      <w:r w:rsidRPr="00B7015C">
        <w:rPr>
          <w:rFonts w:ascii="Times New Roman" w:hAnsi="Times New Roman"/>
          <w:i w:val="0"/>
          <w:szCs w:val="24"/>
          <w:lang w:val="ro-RO"/>
        </w:rPr>
        <w:t>denumiți</w:t>
      </w:r>
      <w:r w:rsidR="00C37B74" w:rsidRPr="00B7015C">
        <w:rPr>
          <w:rFonts w:ascii="Times New Roman" w:hAnsi="Times New Roman"/>
          <w:i w:val="0"/>
          <w:szCs w:val="24"/>
          <w:lang w:val="ro-RO"/>
        </w:rPr>
        <w:t xml:space="preserve"> în continuare “Acţionar</w:t>
      </w:r>
      <w:r w:rsidRPr="00B7015C">
        <w:rPr>
          <w:rFonts w:ascii="Times New Roman" w:hAnsi="Times New Roman"/>
          <w:i w:val="0"/>
          <w:szCs w:val="24"/>
          <w:lang w:val="ro-RO"/>
        </w:rPr>
        <w:t>i</w:t>
      </w:r>
      <w:r w:rsidR="00EF5BD5" w:rsidRPr="00B7015C">
        <w:rPr>
          <w:rFonts w:ascii="Times New Roman" w:hAnsi="Times New Roman"/>
          <w:i w:val="0"/>
          <w:szCs w:val="24"/>
          <w:lang w:val="ro-RO"/>
        </w:rPr>
        <w:t>”</w:t>
      </w:r>
    </w:p>
    <w:p w:rsidR="00EF5BD5" w:rsidRPr="00B7015C" w:rsidRDefault="00EF5BD5" w:rsidP="0073367B">
      <w:pPr>
        <w:spacing w:after="120"/>
        <w:jc w:val="both"/>
        <w:rPr>
          <w:rFonts w:ascii="Times New Roman" w:hAnsi="Times New Roman"/>
          <w:b/>
          <w:i w:val="0"/>
          <w:szCs w:val="24"/>
          <w:lang w:val="ro-RO"/>
        </w:rPr>
      </w:pPr>
    </w:p>
    <w:p w:rsidR="00EF5BD5" w:rsidRPr="00B7015C" w:rsidRDefault="00EF5BD5" w:rsidP="00B7015C">
      <w:pPr>
        <w:spacing w:after="120" w:line="276" w:lineRule="auto"/>
        <w:ind w:left="1276" w:hanging="736"/>
        <w:jc w:val="both"/>
        <w:rPr>
          <w:rFonts w:ascii="Times New Roman" w:hAnsi="Times New Roman"/>
          <w:b/>
          <w:i w:val="0"/>
          <w:szCs w:val="24"/>
          <w:lang w:val="ro-RO"/>
        </w:rPr>
      </w:pPr>
      <w:r w:rsidRPr="00B7015C">
        <w:rPr>
          <w:rFonts w:ascii="Times New Roman" w:hAnsi="Times New Roman"/>
          <w:b/>
          <w:i w:val="0"/>
          <w:szCs w:val="24"/>
          <w:lang w:val="ro-RO"/>
        </w:rPr>
        <w:t xml:space="preserve">Articolul 1. Denumirea completă şi prescurtată a Societăţii, forma organizatorico-juridică, sediul şi termenul de activitate. </w:t>
      </w:r>
    </w:p>
    <w:p w:rsidR="00EF5BD5" w:rsidRPr="00B7015C" w:rsidRDefault="00EF5BD5" w:rsidP="00B7015C">
      <w:pPr>
        <w:spacing w:after="120" w:line="276" w:lineRule="auto"/>
        <w:ind w:left="1276" w:hanging="1276"/>
        <w:jc w:val="both"/>
        <w:rPr>
          <w:rFonts w:ascii="Times New Roman" w:hAnsi="Times New Roman"/>
          <w:b/>
          <w:i w:val="0"/>
          <w:szCs w:val="24"/>
          <w:lang w:val="ro-RO"/>
        </w:rPr>
      </w:pPr>
    </w:p>
    <w:p w:rsidR="00EF5BD5" w:rsidRPr="00B7015C" w:rsidRDefault="00EF5BD5" w:rsidP="00CC1A48">
      <w:pPr>
        <w:numPr>
          <w:ilvl w:val="0"/>
          <w:numId w:val="9"/>
        </w:numPr>
        <w:tabs>
          <w:tab w:val="clear" w:pos="720"/>
          <w:tab w:val="num" w:pos="540"/>
        </w:tabs>
        <w:spacing w:after="120" w:line="276" w:lineRule="auto"/>
        <w:ind w:left="540" w:hanging="540"/>
        <w:jc w:val="both"/>
        <w:rPr>
          <w:rFonts w:ascii="Times New Roman" w:hAnsi="Times New Roman"/>
          <w:b/>
          <w:i w:val="0"/>
          <w:caps/>
          <w:szCs w:val="24"/>
          <w:lang w:val="ro-RO"/>
        </w:rPr>
      </w:pPr>
      <w:r w:rsidRPr="00B7015C">
        <w:rPr>
          <w:rFonts w:ascii="Times New Roman" w:hAnsi="Times New Roman"/>
          <w:i w:val="0"/>
          <w:szCs w:val="24"/>
          <w:lang w:val="ro-RO"/>
        </w:rPr>
        <w:t xml:space="preserve">Denumirea completă a Societăţii: </w:t>
      </w:r>
      <w:r w:rsidR="00C37B74" w:rsidRPr="00B7015C">
        <w:rPr>
          <w:rFonts w:ascii="Times New Roman" w:hAnsi="Times New Roman"/>
          <w:b/>
          <w:i w:val="0"/>
          <w:szCs w:val="24"/>
          <w:lang w:val="ro-RO"/>
        </w:rPr>
        <w:t>Societ</w:t>
      </w:r>
      <w:r w:rsidR="00E550A0" w:rsidRPr="00B7015C">
        <w:rPr>
          <w:rFonts w:ascii="Times New Roman" w:hAnsi="Times New Roman"/>
          <w:b/>
          <w:i w:val="0"/>
          <w:szCs w:val="24"/>
          <w:lang w:val="ro-RO"/>
        </w:rPr>
        <w:t>atea pe Acţiuni „Apă-canal ……………….</w:t>
      </w:r>
      <w:r w:rsidRPr="00B7015C">
        <w:rPr>
          <w:rFonts w:ascii="Times New Roman" w:hAnsi="Times New Roman"/>
          <w:b/>
          <w:i w:val="0"/>
          <w:szCs w:val="24"/>
          <w:lang w:val="ro-RO"/>
        </w:rPr>
        <w:t>”</w:t>
      </w:r>
    </w:p>
    <w:p w:rsidR="00EF5BD5" w:rsidRPr="00B7015C" w:rsidRDefault="00EF5BD5" w:rsidP="00CC1A48">
      <w:pPr>
        <w:numPr>
          <w:ilvl w:val="0"/>
          <w:numId w:val="9"/>
        </w:numPr>
        <w:tabs>
          <w:tab w:val="clear" w:pos="720"/>
          <w:tab w:val="num" w:pos="540"/>
        </w:tabs>
        <w:spacing w:after="120" w:line="276" w:lineRule="auto"/>
        <w:ind w:left="540" w:hanging="540"/>
        <w:jc w:val="both"/>
        <w:rPr>
          <w:rFonts w:ascii="Times New Roman" w:hAnsi="Times New Roman"/>
          <w:i w:val="0"/>
          <w:szCs w:val="24"/>
          <w:lang w:val="ro-RO"/>
        </w:rPr>
      </w:pPr>
      <w:r w:rsidRPr="00B7015C">
        <w:rPr>
          <w:rFonts w:ascii="Times New Roman" w:hAnsi="Times New Roman"/>
          <w:i w:val="0"/>
          <w:szCs w:val="24"/>
          <w:lang w:val="ro-RO"/>
        </w:rPr>
        <w:t xml:space="preserve">Denumirea prescurtată a Societăţii: </w:t>
      </w:r>
      <w:r w:rsidR="00E550A0" w:rsidRPr="00B7015C">
        <w:rPr>
          <w:rFonts w:ascii="Times New Roman" w:hAnsi="Times New Roman"/>
          <w:b/>
          <w:i w:val="0"/>
          <w:szCs w:val="24"/>
          <w:lang w:val="ro-RO"/>
        </w:rPr>
        <w:t>S.C. „Apă-canal …………..</w:t>
      </w:r>
      <w:r w:rsidRPr="00B7015C">
        <w:rPr>
          <w:rFonts w:ascii="Times New Roman" w:hAnsi="Times New Roman"/>
          <w:b/>
          <w:i w:val="0"/>
          <w:szCs w:val="24"/>
          <w:lang w:val="ro-RO"/>
        </w:rPr>
        <w:t>” S.A.</w:t>
      </w:r>
    </w:p>
    <w:p w:rsidR="00EF5BD5" w:rsidRPr="00B7015C" w:rsidRDefault="00EF5BD5" w:rsidP="00CC1A48">
      <w:pPr>
        <w:numPr>
          <w:ilvl w:val="0"/>
          <w:numId w:val="9"/>
        </w:numPr>
        <w:tabs>
          <w:tab w:val="clear" w:pos="720"/>
          <w:tab w:val="num" w:pos="540"/>
        </w:tabs>
        <w:spacing w:after="120" w:line="276" w:lineRule="auto"/>
        <w:ind w:left="540" w:hanging="540"/>
        <w:jc w:val="both"/>
        <w:rPr>
          <w:rFonts w:ascii="Times New Roman" w:hAnsi="Times New Roman"/>
          <w:i w:val="0"/>
          <w:szCs w:val="24"/>
          <w:lang w:val="ro-RO"/>
        </w:rPr>
      </w:pPr>
      <w:r w:rsidRPr="00B7015C">
        <w:rPr>
          <w:rFonts w:ascii="Times New Roman" w:hAnsi="Times New Roman"/>
          <w:i w:val="0"/>
          <w:szCs w:val="24"/>
          <w:lang w:val="ro-RO"/>
        </w:rPr>
        <w:t>Forma organizatorico-juridică: Societate pe Acţiuni</w:t>
      </w:r>
      <w:r w:rsidR="00981E1F" w:rsidRPr="00B7015C">
        <w:rPr>
          <w:rFonts w:ascii="Times New Roman" w:hAnsi="Times New Roman"/>
          <w:i w:val="0"/>
          <w:szCs w:val="24"/>
          <w:lang w:val="ro-RO"/>
        </w:rPr>
        <w:t>, cu capital social integral public.</w:t>
      </w:r>
    </w:p>
    <w:p w:rsidR="003673EB" w:rsidRPr="00B7015C" w:rsidRDefault="00EF5BD5" w:rsidP="00CC1A48">
      <w:pPr>
        <w:numPr>
          <w:ilvl w:val="0"/>
          <w:numId w:val="9"/>
        </w:numPr>
        <w:tabs>
          <w:tab w:val="clear" w:pos="720"/>
          <w:tab w:val="num" w:pos="540"/>
        </w:tabs>
        <w:spacing w:after="120" w:line="276" w:lineRule="auto"/>
        <w:ind w:left="540" w:hanging="540"/>
        <w:jc w:val="both"/>
        <w:rPr>
          <w:rFonts w:ascii="Times New Roman" w:hAnsi="Times New Roman"/>
          <w:i w:val="0"/>
          <w:szCs w:val="24"/>
          <w:lang w:val="ro-RO"/>
        </w:rPr>
      </w:pPr>
      <w:r w:rsidRPr="00B7015C">
        <w:rPr>
          <w:rFonts w:ascii="Times New Roman" w:hAnsi="Times New Roman"/>
          <w:i w:val="0"/>
          <w:szCs w:val="24"/>
          <w:lang w:val="ro-RO"/>
        </w:rPr>
        <w:t xml:space="preserve">Sediul Societăţii: </w:t>
      </w:r>
      <w:r w:rsidR="00E550A0" w:rsidRPr="00B7015C">
        <w:rPr>
          <w:rFonts w:ascii="Times New Roman" w:hAnsi="Times New Roman"/>
          <w:b/>
          <w:i w:val="0"/>
          <w:iCs/>
          <w:szCs w:val="24"/>
          <w:lang w:val="ro-RO"/>
        </w:rPr>
        <w:t>MD-xxxx, str. ……………………, nr. ………. , orașul …………………………..</w:t>
      </w:r>
      <w:r w:rsidRPr="00B7015C">
        <w:rPr>
          <w:rFonts w:ascii="Times New Roman" w:hAnsi="Times New Roman"/>
          <w:b/>
          <w:i w:val="0"/>
          <w:iCs/>
          <w:szCs w:val="24"/>
          <w:lang w:val="ro-RO"/>
        </w:rPr>
        <w:t>, Republica Moldova.</w:t>
      </w:r>
    </w:p>
    <w:p w:rsidR="00041F79" w:rsidRPr="00B7015C" w:rsidRDefault="00041F79" w:rsidP="00CC1A48">
      <w:pPr>
        <w:numPr>
          <w:ilvl w:val="0"/>
          <w:numId w:val="9"/>
        </w:numPr>
        <w:tabs>
          <w:tab w:val="clear" w:pos="720"/>
          <w:tab w:val="num" w:pos="540"/>
        </w:tabs>
        <w:spacing w:after="120" w:line="276" w:lineRule="auto"/>
        <w:ind w:left="540" w:hanging="540"/>
        <w:jc w:val="both"/>
        <w:rPr>
          <w:rFonts w:ascii="Times New Roman" w:hAnsi="Times New Roman"/>
          <w:i w:val="0"/>
          <w:szCs w:val="24"/>
          <w:lang w:val="ro-RO"/>
        </w:rPr>
      </w:pPr>
      <w:r w:rsidRPr="00B7015C">
        <w:rPr>
          <w:rFonts w:ascii="Times New Roman" w:hAnsi="Times New Roman"/>
          <w:i w:val="0"/>
          <w:szCs w:val="24"/>
          <w:lang w:val="ro-RO"/>
        </w:rPr>
        <w:t xml:space="preserve">Termenul de activitate al Societăţii: nelimitat, cu începere de la momentul înregistrării la </w:t>
      </w:r>
      <w:r w:rsidR="000E2253" w:rsidRPr="00B7015C">
        <w:rPr>
          <w:rFonts w:ascii="Times New Roman" w:hAnsi="Times New Roman"/>
          <w:i w:val="0"/>
          <w:szCs w:val="24"/>
          <w:lang w:val="ro-RO"/>
        </w:rPr>
        <w:t>Agenția Servicii Publice</w:t>
      </w:r>
      <w:r w:rsidRPr="00B7015C">
        <w:rPr>
          <w:rFonts w:ascii="Times New Roman" w:hAnsi="Times New Roman"/>
          <w:i w:val="0"/>
          <w:szCs w:val="24"/>
          <w:lang w:val="ro-RO"/>
        </w:rPr>
        <w:t>.</w:t>
      </w:r>
    </w:p>
    <w:p w:rsidR="00041F79" w:rsidRPr="00B7015C" w:rsidRDefault="00041F79" w:rsidP="00CC1A48">
      <w:pPr>
        <w:numPr>
          <w:ilvl w:val="0"/>
          <w:numId w:val="9"/>
        </w:numPr>
        <w:tabs>
          <w:tab w:val="clear" w:pos="720"/>
          <w:tab w:val="num" w:pos="540"/>
        </w:tabs>
        <w:spacing w:after="120" w:line="276" w:lineRule="auto"/>
        <w:ind w:left="540" w:hanging="540"/>
        <w:jc w:val="both"/>
        <w:rPr>
          <w:rFonts w:ascii="Times New Roman" w:hAnsi="Times New Roman"/>
          <w:i w:val="0"/>
          <w:szCs w:val="24"/>
          <w:lang w:val="ro-RO"/>
        </w:rPr>
      </w:pPr>
      <w:r w:rsidRPr="00B7015C">
        <w:rPr>
          <w:rFonts w:ascii="Times New Roman" w:hAnsi="Times New Roman"/>
          <w:i w:val="0"/>
          <w:szCs w:val="24"/>
          <w:lang w:val="ro-RO"/>
        </w:rPr>
        <w:t>Emblema societății este cea prezentată în anexa la prezentul act constitutiv și are următoarea reprezentare grafică:</w:t>
      </w:r>
      <w:r w:rsidR="00C32941" w:rsidRPr="00B7015C">
        <w:rPr>
          <w:rFonts w:ascii="Times New Roman" w:hAnsi="Times New Roman"/>
          <w:i w:val="0"/>
          <w:szCs w:val="24"/>
          <w:lang w:val="ro-RO"/>
        </w:rPr>
        <w:t xml:space="preserve"> </w:t>
      </w:r>
      <w:r w:rsidR="008D73DD" w:rsidRPr="00B7015C">
        <w:rPr>
          <w:rFonts w:ascii="Times New Roman" w:hAnsi="Times New Roman"/>
          <w:i w:val="0"/>
          <w:szCs w:val="24"/>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5BD5" w:rsidRPr="00B7015C" w:rsidRDefault="00EF5BD5" w:rsidP="0073367B">
      <w:pPr>
        <w:spacing w:after="120"/>
        <w:jc w:val="both"/>
        <w:rPr>
          <w:rFonts w:ascii="Times New Roman" w:hAnsi="Times New Roman"/>
          <w:i w:val="0"/>
          <w:szCs w:val="24"/>
          <w:lang w:val="ro-RO"/>
        </w:rPr>
      </w:pPr>
    </w:p>
    <w:p w:rsidR="00EF5BD5" w:rsidRPr="00B7015C" w:rsidRDefault="00EF5BD5" w:rsidP="000E1E01">
      <w:pPr>
        <w:spacing w:after="120"/>
        <w:ind w:firstLine="357"/>
        <w:jc w:val="both"/>
        <w:rPr>
          <w:rFonts w:ascii="Times New Roman" w:hAnsi="Times New Roman"/>
          <w:b/>
          <w:i w:val="0"/>
          <w:szCs w:val="24"/>
          <w:lang w:val="ro-RO"/>
        </w:rPr>
      </w:pPr>
      <w:r w:rsidRPr="00B7015C">
        <w:rPr>
          <w:rFonts w:ascii="Times New Roman" w:hAnsi="Times New Roman"/>
          <w:b/>
          <w:i w:val="0"/>
          <w:szCs w:val="24"/>
          <w:lang w:val="ro-RO"/>
        </w:rPr>
        <w:t>Articolul 2. Statutul juridic al Societăţii.</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pe Acţiuni (denumită în continuare Societate) este persoană juridică ca</w:t>
      </w:r>
      <w:r w:rsidR="00BE3DA3" w:rsidRPr="00B7015C">
        <w:rPr>
          <w:rFonts w:ascii="Times New Roman" w:hAnsi="Times New Roman"/>
          <w:i w:val="0"/>
          <w:szCs w:val="24"/>
          <w:lang w:val="ro-RO"/>
        </w:rPr>
        <w:t xml:space="preserve">re îşi desfăşoară activitateaîn conformitate cu prevederile prezentului act </w:t>
      </w:r>
      <w:r w:rsidR="004563B4" w:rsidRPr="00B7015C">
        <w:rPr>
          <w:rFonts w:ascii="Times New Roman" w:hAnsi="Times New Roman"/>
          <w:i w:val="0"/>
          <w:szCs w:val="24"/>
          <w:lang w:val="ro-RO"/>
        </w:rPr>
        <w:t xml:space="preserve">de </w:t>
      </w:r>
      <w:r w:rsidR="00BE3DA3" w:rsidRPr="00B7015C">
        <w:rPr>
          <w:rFonts w:ascii="Times New Roman" w:hAnsi="Times New Roman"/>
          <w:i w:val="0"/>
          <w:szCs w:val="24"/>
          <w:lang w:val="ro-RO"/>
        </w:rPr>
        <w:t>c</w:t>
      </w:r>
      <w:r w:rsidR="004563B4" w:rsidRPr="00B7015C">
        <w:rPr>
          <w:rFonts w:ascii="Times New Roman" w:hAnsi="Times New Roman"/>
          <w:i w:val="0"/>
          <w:szCs w:val="24"/>
          <w:lang w:val="ro-RO"/>
        </w:rPr>
        <w:t>onstituire</w:t>
      </w:r>
      <w:r w:rsidR="00BE3DA3" w:rsidRPr="00B7015C">
        <w:rPr>
          <w:rFonts w:ascii="Times New Roman" w:hAnsi="Times New Roman"/>
          <w:i w:val="0"/>
          <w:szCs w:val="24"/>
          <w:lang w:val="ro-RO"/>
        </w:rPr>
        <w:t xml:space="preserve"> și ale legislației Republicii Moldova în vigoare, în vederea realizării obiectului său de activitate şi a îndeplinirii obiectivelor Societăţii astfel cum sunt acestea stabilite prin prezentul act </w:t>
      </w:r>
      <w:r w:rsidR="004563B4" w:rsidRPr="00B7015C">
        <w:rPr>
          <w:rFonts w:ascii="Times New Roman" w:hAnsi="Times New Roman"/>
          <w:i w:val="0"/>
          <w:szCs w:val="24"/>
          <w:lang w:val="ro-RO"/>
        </w:rPr>
        <w:t xml:space="preserve">de </w:t>
      </w:r>
      <w:r w:rsidR="00BE3DA3" w:rsidRPr="00B7015C">
        <w:rPr>
          <w:rFonts w:ascii="Times New Roman" w:hAnsi="Times New Roman"/>
          <w:i w:val="0"/>
          <w:szCs w:val="24"/>
          <w:lang w:val="ro-RO"/>
        </w:rPr>
        <w:t>c</w:t>
      </w:r>
      <w:r w:rsidR="004563B4" w:rsidRPr="00B7015C">
        <w:rPr>
          <w:rFonts w:ascii="Times New Roman" w:hAnsi="Times New Roman"/>
          <w:i w:val="0"/>
          <w:szCs w:val="24"/>
          <w:lang w:val="ro-RO"/>
        </w:rPr>
        <w:t>onstituire</w:t>
      </w:r>
      <w:r w:rsidR="00BE3DA3" w:rsidRPr="00B7015C">
        <w:rPr>
          <w:rFonts w:ascii="Times New Roman" w:hAnsi="Times New Roman"/>
          <w:i w:val="0"/>
          <w:szCs w:val="24"/>
          <w:lang w:val="ro-RO"/>
        </w:rPr>
        <w:t>.</w:t>
      </w:r>
    </w:p>
    <w:p w:rsidR="004563B4" w:rsidRPr="00B7015C" w:rsidRDefault="004563B4"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Forma juridică a Societăţii nu poate fi modificată pe toată durata derulării Contractului de Delegare a gestiunii Serviciilor (denumit în continuare Contra</w:t>
      </w:r>
      <w:r w:rsidR="00FE1D6C" w:rsidRPr="00B7015C">
        <w:rPr>
          <w:rFonts w:ascii="Times New Roman" w:hAnsi="Times New Roman"/>
          <w:i w:val="0"/>
          <w:szCs w:val="24"/>
          <w:lang w:val="ro-RO"/>
        </w:rPr>
        <w:t>ct de delegare)</w:t>
      </w:r>
      <w:r w:rsidRPr="00B7015C">
        <w:rPr>
          <w:rFonts w:ascii="Times New Roman" w:hAnsi="Times New Roman"/>
          <w:i w:val="0"/>
          <w:szCs w:val="24"/>
          <w:lang w:val="ro-RO"/>
        </w:rPr>
        <w:t xml:space="preserve">. </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posedă cu drept de proprietate bunuri, care sînt separate de bunurile acţionarilor şi se trec în bilanţul ei independent.</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Faţă de acţionarii săi Societatea are obligaţii în conformitate cu Legea privind  societăţile pe acţiuni, cu legislaţia în vigoare şi cu prezentul act de constituire.</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lastRenderedPageBreak/>
        <w:t>Societatea poate</w:t>
      </w:r>
      <w:r w:rsidR="004563B4" w:rsidRPr="00B7015C">
        <w:rPr>
          <w:rFonts w:ascii="Times New Roman" w:hAnsi="Times New Roman"/>
          <w:i w:val="0"/>
          <w:szCs w:val="24"/>
          <w:lang w:val="ro-RO"/>
        </w:rPr>
        <w:t>,</w:t>
      </w:r>
      <w:r w:rsidRPr="00B7015C">
        <w:rPr>
          <w:rFonts w:ascii="Times New Roman" w:hAnsi="Times New Roman"/>
          <w:i w:val="0"/>
          <w:szCs w:val="24"/>
          <w:lang w:val="ro-RO"/>
        </w:rPr>
        <w:t xml:space="preserve"> în numele său</w:t>
      </w:r>
      <w:r w:rsidR="004563B4" w:rsidRPr="00B7015C">
        <w:rPr>
          <w:rFonts w:ascii="Times New Roman" w:hAnsi="Times New Roman"/>
          <w:i w:val="0"/>
          <w:szCs w:val="24"/>
          <w:lang w:val="ro-RO"/>
        </w:rPr>
        <w:t>,</w:t>
      </w:r>
      <w:r w:rsidRPr="00B7015C">
        <w:rPr>
          <w:rFonts w:ascii="Times New Roman" w:hAnsi="Times New Roman"/>
          <w:i w:val="0"/>
          <w:szCs w:val="24"/>
          <w:lang w:val="ro-RO"/>
        </w:rPr>
        <w:t xml:space="preserve"> să dobândească şi să exercite drepturi patrimoniale şi </w:t>
      </w:r>
      <w:r w:rsidR="004563B4" w:rsidRPr="00B7015C">
        <w:rPr>
          <w:rFonts w:ascii="Times New Roman" w:hAnsi="Times New Roman"/>
          <w:i w:val="0"/>
          <w:szCs w:val="24"/>
          <w:lang w:val="ro-RO"/>
        </w:rPr>
        <w:t>personal-</w:t>
      </w:r>
      <w:r w:rsidRPr="00B7015C">
        <w:rPr>
          <w:rFonts w:ascii="Times New Roman" w:hAnsi="Times New Roman"/>
          <w:i w:val="0"/>
          <w:szCs w:val="24"/>
          <w:lang w:val="ro-RO"/>
        </w:rPr>
        <w:t xml:space="preserve">nepatrimoniale, să aibă obligaţii, să fie reclamant şi </w:t>
      </w:r>
      <w:r w:rsidRPr="00B7015C">
        <w:rPr>
          <w:rStyle w:val="docbody1"/>
          <w:i w:val="0"/>
          <w:lang w:val="ro-RO"/>
        </w:rPr>
        <w:t>pîrît</w:t>
      </w:r>
      <w:r w:rsidRPr="00B7015C">
        <w:rPr>
          <w:rFonts w:ascii="Times New Roman" w:hAnsi="Times New Roman"/>
          <w:i w:val="0"/>
          <w:szCs w:val="24"/>
          <w:lang w:val="ro-RO"/>
        </w:rPr>
        <w:t xml:space="preserve"> în instanţa </w:t>
      </w:r>
      <w:r w:rsidR="004563B4" w:rsidRPr="00B7015C">
        <w:rPr>
          <w:rFonts w:ascii="Times New Roman" w:hAnsi="Times New Roman"/>
          <w:i w:val="0"/>
          <w:szCs w:val="24"/>
          <w:lang w:val="ro-RO"/>
        </w:rPr>
        <w:t>de judecată</w:t>
      </w:r>
      <w:r w:rsidRPr="00B7015C">
        <w:rPr>
          <w:rFonts w:ascii="Times New Roman" w:hAnsi="Times New Roman"/>
          <w:i w:val="0"/>
          <w:szCs w:val="24"/>
          <w:lang w:val="ro-RO"/>
        </w:rPr>
        <w:t xml:space="preserve">. </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Societatea este în drept să desfăşoare orice activităţi </w:t>
      </w:r>
      <w:r w:rsidR="004563B4" w:rsidRPr="00B7015C">
        <w:rPr>
          <w:rFonts w:ascii="Times New Roman" w:hAnsi="Times New Roman"/>
          <w:i w:val="0"/>
          <w:szCs w:val="24"/>
          <w:lang w:val="ro-RO"/>
        </w:rPr>
        <w:t>neinterzise de legislația în vigoare</w:t>
      </w:r>
      <w:r w:rsidRPr="00B7015C">
        <w:rPr>
          <w:rFonts w:ascii="Times New Roman" w:hAnsi="Times New Roman"/>
          <w:i w:val="0"/>
          <w:szCs w:val="24"/>
          <w:lang w:val="ro-RO"/>
        </w:rPr>
        <w:t>. Anumite activităţi, al căror nomenclator este stabilit de legislaţie, Societatea este în drept să le desfăşoare numai în baza licenţei.</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are dreptul să deschidă conturi bancare pe teritoriul Republicii Moldova şi în străinătate.</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are sigiliu cu denumirea sa în limba de stat scrisă în întregime şi cu indicarea sediului.</w:t>
      </w:r>
    </w:p>
    <w:p w:rsidR="00B03ED3" w:rsidRPr="00B7015C" w:rsidRDefault="00EF5BD5" w:rsidP="00CC1A48">
      <w:pPr>
        <w:numPr>
          <w:ilvl w:val="0"/>
          <w:numId w:val="10"/>
        </w:numPr>
        <w:tabs>
          <w:tab w:val="clear" w:pos="720"/>
          <w:tab w:val="num" w:pos="1134"/>
        </w:tabs>
        <w:spacing w:after="120" w:line="276" w:lineRule="auto"/>
        <w:ind w:left="1134" w:hanging="850"/>
        <w:jc w:val="both"/>
        <w:rPr>
          <w:rStyle w:val="docbody1"/>
          <w:i w:val="0"/>
          <w:lang w:val="ro-RO"/>
        </w:rPr>
      </w:pPr>
      <w:r w:rsidRPr="00B7015C">
        <w:rPr>
          <w:rFonts w:ascii="Times New Roman" w:hAnsi="Times New Roman"/>
          <w:i w:val="0"/>
          <w:szCs w:val="24"/>
          <w:lang w:val="ro-RO"/>
        </w:rPr>
        <w:t>Societatea este în drept să aibă ştampile cu antet şi blanchete cu denumirea sa, precum şi alte mijloace de identificare vizuală a Societăţii.</w:t>
      </w:r>
      <w:r w:rsidRPr="00B7015C">
        <w:rPr>
          <w:rStyle w:val="docbody1"/>
          <w:i w:val="0"/>
          <w:lang w:val="ro-RO"/>
        </w:rPr>
        <w:t xml:space="preserve"> Orice act şi orice scrisoare care provine de la Societate va cuprinde denumirea ei, forma juridică de organizare, sediul, numărul unic de identificare de stat, mărimea capitalului so</w:t>
      </w:r>
      <w:r w:rsidR="00602846" w:rsidRPr="00B7015C">
        <w:rPr>
          <w:rStyle w:val="docbody1"/>
          <w:i w:val="0"/>
          <w:lang w:val="ro-RO"/>
        </w:rPr>
        <w:t>cial şi numele conducătorului</w:t>
      </w:r>
      <w:r w:rsidRPr="00B7015C">
        <w:rPr>
          <w:rStyle w:val="docbody1"/>
          <w:i w:val="0"/>
          <w:lang w:val="ro-RO"/>
        </w:rPr>
        <w:t xml:space="preserve">. </w:t>
      </w:r>
    </w:p>
    <w:p w:rsidR="00871930"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color w:val="000000"/>
          <w:szCs w:val="24"/>
          <w:lang w:val="ro-RO"/>
        </w:rPr>
      </w:pPr>
      <w:r w:rsidRPr="00B7015C">
        <w:rPr>
          <w:rFonts w:ascii="Times New Roman" w:hAnsi="Times New Roman"/>
          <w:i w:val="0"/>
          <w:szCs w:val="24"/>
          <w:lang w:val="ro-RO"/>
        </w:rPr>
        <w:t xml:space="preserve">Societatea este în drept să înfiinţeze filiale şi reprezentanţe în Republica Moldova în conformitate cu </w:t>
      </w:r>
      <w:r w:rsidR="00B03ED3" w:rsidRPr="00B7015C">
        <w:rPr>
          <w:rFonts w:ascii="Times New Roman" w:hAnsi="Times New Roman"/>
          <w:i w:val="0"/>
          <w:szCs w:val="24"/>
          <w:lang w:val="ro-RO"/>
        </w:rPr>
        <w:t>legislația în vigoare, iar în străinătate – conformlegislaţiei</w:t>
      </w:r>
      <w:r w:rsidRPr="00B7015C">
        <w:rPr>
          <w:rFonts w:ascii="Times New Roman" w:hAnsi="Times New Roman"/>
          <w:i w:val="0"/>
          <w:szCs w:val="24"/>
          <w:lang w:val="ro-RO"/>
        </w:rPr>
        <w:t xml:space="preserve"> statului străin, dacă acordul internaţional la care Republica Moldova este parte nu prevede altfel.</w:t>
      </w:r>
    </w:p>
    <w:p w:rsidR="00EF5BD5" w:rsidRPr="00B7015C" w:rsidRDefault="00EF5BD5" w:rsidP="00CC1A48">
      <w:pPr>
        <w:numPr>
          <w:ilvl w:val="0"/>
          <w:numId w:val="10"/>
        </w:numPr>
        <w:tabs>
          <w:tab w:val="clear" w:pos="720"/>
          <w:tab w:val="num" w:pos="1134"/>
        </w:tabs>
        <w:spacing w:after="120" w:line="276" w:lineRule="auto"/>
        <w:ind w:left="1134" w:hanging="850"/>
        <w:jc w:val="both"/>
        <w:rPr>
          <w:rFonts w:ascii="Times New Roman" w:hAnsi="Times New Roman"/>
          <w:i w:val="0"/>
          <w:color w:val="000000"/>
          <w:szCs w:val="24"/>
          <w:lang w:val="ro-RO"/>
        </w:rPr>
      </w:pPr>
      <w:r w:rsidRPr="00B7015C">
        <w:rPr>
          <w:rFonts w:ascii="Times New Roman" w:hAnsi="Times New Roman"/>
          <w:i w:val="0"/>
          <w:szCs w:val="24"/>
          <w:lang w:val="ro-RO"/>
        </w:rPr>
        <w:t>Societatea poate avea întreprinderi afiliate, înfiinţate în conformitate cu legislaţia în vigoare a Republicii Moldova, iar în străinătate – şi în conformitate cu legislaţia statului străin, dacă acordul internaţional la care Republica Moldova este parte nu prevede altfel.</w:t>
      </w:r>
    </w:p>
    <w:p w:rsidR="00103C75" w:rsidRPr="00B7015C" w:rsidRDefault="00103C7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poartă răspunde pentru obligaţiile sale cu întregul patrimoniu ce îi aparţine cu drept de proprietate.</w:t>
      </w:r>
    </w:p>
    <w:p w:rsidR="00103C75" w:rsidRPr="00B7015C" w:rsidRDefault="00103C75" w:rsidP="00CC1A48">
      <w:pPr>
        <w:numPr>
          <w:ilvl w:val="0"/>
          <w:numId w:val="10"/>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nu răspunde pentru obligaţiile acţionarilor săi.</w:t>
      </w:r>
    </w:p>
    <w:p w:rsidR="00EF5BD5" w:rsidRPr="00B7015C" w:rsidRDefault="00DD3AF7" w:rsidP="00DD3AF7">
      <w:pPr>
        <w:tabs>
          <w:tab w:val="left" w:pos="6330"/>
        </w:tabs>
        <w:spacing w:after="120"/>
        <w:jc w:val="both"/>
        <w:rPr>
          <w:rFonts w:ascii="Times New Roman" w:hAnsi="Times New Roman"/>
          <w:i w:val="0"/>
          <w:szCs w:val="24"/>
          <w:lang w:val="ro-RO"/>
        </w:rPr>
      </w:pPr>
      <w:r w:rsidRPr="00B7015C">
        <w:rPr>
          <w:rFonts w:ascii="Times New Roman" w:hAnsi="Times New Roman"/>
          <w:i w:val="0"/>
          <w:szCs w:val="24"/>
          <w:lang w:val="ro-RO"/>
        </w:rPr>
        <w:tab/>
      </w:r>
    </w:p>
    <w:p w:rsidR="00EF5BD5" w:rsidRPr="00B7015C" w:rsidRDefault="00103C75" w:rsidP="000E1E01">
      <w:pPr>
        <w:spacing w:after="120"/>
        <w:ind w:firstLine="360"/>
        <w:jc w:val="both"/>
        <w:rPr>
          <w:rFonts w:ascii="Times New Roman" w:hAnsi="Times New Roman"/>
          <w:b/>
          <w:i w:val="0"/>
          <w:szCs w:val="24"/>
          <w:lang w:val="ro-RO"/>
        </w:rPr>
      </w:pPr>
      <w:r w:rsidRPr="00B7015C">
        <w:rPr>
          <w:rFonts w:ascii="Times New Roman" w:hAnsi="Times New Roman"/>
          <w:b/>
          <w:i w:val="0"/>
          <w:szCs w:val="24"/>
          <w:lang w:val="ro-RO"/>
        </w:rPr>
        <w:t>Articolul 3</w:t>
      </w:r>
      <w:r w:rsidR="00EF5BD5" w:rsidRPr="00B7015C">
        <w:rPr>
          <w:rFonts w:ascii="Times New Roman" w:hAnsi="Times New Roman"/>
          <w:b/>
          <w:i w:val="0"/>
          <w:szCs w:val="24"/>
          <w:lang w:val="ro-RO"/>
        </w:rPr>
        <w:t xml:space="preserve">. </w:t>
      </w:r>
      <w:r w:rsidR="004F0AE5" w:rsidRPr="00B7015C">
        <w:rPr>
          <w:rFonts w:ascii="Times New Roman" w:hAnsi="Times New Roman"/>
          <w:b/>
          <w:i w:val="0"/>
          <w:szCs w:val="24"/>
          <w:lang w:val="ro-RO"/>
        </w:rPr>
        <w:t>Scopul și o</w:t>
      </w:r>
      <w:r w:rsidR="002E54A8" w:rsidRPr="00B7015C">
        <w:rPr>
          <w:rFonts w:ascii="Times New Roman" w:hAnsi="Times New Roman"/>
          <w:b/>
          <w:i w:val="0"/>
          <w:szCs w:val="24"/>
          <w:lang w:val="ro-RO"/>
        </w:rPr>
        <w:t>biectul de activitate al Societății</w:t>
      </w:r>
    </w:p>
    <w:p w:rsidR="004F0AE5" w:rsidRPr="00B7015C" w:rsidRDefault="003C0AED" w:rsidP="00CC1A48">
      <w:pPr>
        <w:pStyle w:val="ListParagraph"/>
        <w:numPr>
          <w:ilvl w:val="0"/>
          <w:numId w:val="30"/>
        </w:numPr>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Scopul Societății este efectuarea activităţilor cuprinse în obiectul de activitate aprobat prin prezentul act de constituire.</w:t>
      </w:r>
    </w:p>
    <w:p w:rsidR="004F0AE5" w:rsidRPr="00B7015C" w:rsidRDefault="002E54A8" w:rsidP="00CC1A48">
      <w:pPr>
        <w:pStyle w:val="ListParagraph"/>
        <w:numPr>
          <w:ilvl w:val="0"/>
          <w:numId w:val="30"/>
        </w:numPr>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Obiectul de activitate al Societăţii este operarea serviciilor de alimentare cu apă şi canalizare a cărui gestiune îi este delegată, conform Contractului de Delegare, în aria delegării definită în respectivul contract. Societatea îşi desfăşoară activitatea exclusiv pentru Autorităţile Locale care i-au delegat gestiunea serviciului de alimentare cu apă şi de canalizare.</w:t>
      </w:r>
    </w:p>
    <w:p w:rsidR="00EF5BD5" w:rsidRPr="00B7015C" w:rsidRDefault="00EF5BD5" w:rsidP="00CC1A48">
      <w:pPr>
        <w:pStyle w:val="ListParagraph"/>
        <w:numPr>
          <w:ilvl w:val="0"/>
          <w:numId w:val="30"/>
        </w:numPr>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Obiectul </w:t>
      </w:r>
      <w:r w:rsidR="003C0AED" w:rsidRPr="00B7015C">
        <w:rPr>
          <w:rFonts w:ascii="Times New Roman" w:hAnsi="Times New Roman"/>
          <w:i w:val="0"/>
          <w:szCs w:val="24"/>
          <w:lang w:val="ro-RO"/>
        </w:rPr>
        <w:t xml:space="preserve">principal </w:t>
      </w:r>
      <w:r w:rsidRPr="00B7015C">
        <w:rPr>
          <w:rFonts w:ascii="Times New Roman" w:hAnsi="Times New Roman"/>
          <w:i w:val="0"/>
          <w:szCs w:val="24"/>
          <w:lang w:val="ro-RO"/>
        </w:rPr>
        <w:t>de activitate al Societăţii:</w:t>
      </w:r>
    </w:p>
    <w:p w:rsidR="004F0AE5" w:rsidRPr="00B7015C" w:rsidRDefault="003C0AED" w:rsidP="00CC1A48">
      <w:pPr>
        <w:pStyle w:val="ListParagraph"/>
        <w:numPr>
          <w:ilvl w:val="0"/>
          <w:numId w:val="31"/>
        </w:numPr>
        <w:spacing w:after="120" w:line="276" w:lineRule="auto"/>
        <w:ind w:left="1701" w:hanging="850"/>
        <w:jc w:val="both"/>
        <w:rPr>
          <w:rFonts w:ascii="Times New Roman" w:hAnsi="Times New Roman"/>
          <w:i w:val="0"/>
          <w:iCs/>
          <w:szCs w:val="24"/>
          <w:lang w:val="ro-RO"/>
        </w:rPr>
      </w:pPr>
      <w:bookmarkStart w:id="3" w:name="GenuriList"/>
      <w:r w:rsidRPr="00B7015C">
        <w:rPr>
          <w:rFonts w:ascii="Times New Roman" w:hAnsi="Times New Roman"/>
          <w:i w:val="0"/>
          <w:iCs/>
          <w:szCs w:val="24"/>
          <w:lang w:val="ro-RO"/>
        </w:rPr>
        <w:t>Captarea, tratarea și distribuția apei;</w:t>
      </w:r>
    </w:p>
    <w:p w:rsidR="003C0AED" w:rsidRPr="00B7015C" w:rsidRDefault="003C0AED" w:rsidP="00CC1A48">
      <w:pPr>
        <w:pStyle w:val="ListParagraph"/>
        <w:numPr>
          <w:ilvl w:val="0"/>
          <w:numId w:val="31"/>
        </w:numPr>
        <w:spacing w:after="120" w:line="276" w:lineRule="auto"/>
        <w:ind w:left="1701" w:hanging="850"/>
        <w:jc w:val="both"/>
        <w:rPr>
          <w:rFonts w:ascii="Times New Roman" w:hAnsi="Times New Roman"/>
          <w:i w:val="0"/>
          <w:iCs/>
          <w:szCs w:val="24"/>
          <w:lang w:val="ro-RO"/>
        </w:rPr>
      </w:pPr>
      <w:r w:rsidRPr="00B7015C">
        <w:rPr>
          <w:rFonts w:ascii="Times New Roman" w:hAnsi="Times New Roman"/>
          <w:i w:val="0"/>
          <w:iCs/>
          <w:szCs w:val="24"/>
          <w:lang w:val="ro-RO"/>
        </w:rPr>
        <w:t>C</w:t>
      </w:r>
      <w:r w:rsidR="00A426FE" w:rsidRPr="00B7015C">
        <w:rPr>
          <w:rFonts w:ascii="Times New Roman" w:hAnsi="Times New Roman"/>
          <w:i w:val="0"/>
          <w:iCs/>
          <w:szCs w:val="24"/>
          <w:lang w:val="ro-RO"/>
        </w:rPr>
        <w:t>ole</w:t>
      </w:r>
      <w:r w:rsidRPr="00B7015C">
        <w:rPr>
          <w:rFonts w:ascii="Times New Roman" w:hAnsi="Times New Roman"/>
          <w:i w:val="0"/>
          <w:iCs/>
          <w:szCs w:val="24"/>
          <w:lang w:val="ro-RO"/>
        </w:rPr>
        <w:t>ctarea și epurarea apelor uzate.</w:t>
      </w:r>
    </w:p>
    <w:p w:rsidR="003C0AED" w:rsidRPr="00B7015C" w:rsidRDefault="003C0AED" w:rsidP="00CC1A48">
      <w:pPr>
        <w:pStyle w:val="ListParagraph"/>
        <w:numPr>
          <w:ilvl w:val="0"/>
          <w:numId w:val="30"/>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Activități secundare:</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____________________________</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________________________________</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_____________________________</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________________________________</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_________________________________________</w:t>
      </w:r>
    </w:p>
    <w:p w:rsidR="003C0AED" w:rsidRPr="00B7015C" w:rsidRDefault="003C0AED" w:rsidP="00907D9B">
      <w:p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___________________________________________</w:t>
      </w:r>
    </w:p>
    <w:p w:rsidR="00BE37B8" w:rsidRPr="00B7015C" w:rsidRDefault="00BE37B8" w:rsidP="00CC1A48">
      <w:pPr>
        <w:pStyle w:val="ListParagraph"/>
        <w:numPr>
          <w:ilvl w:val="0"/>
          <w:numId w:val="30"/>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szCs w:val="24"/>
          <w:lang w:val="ro-RO"/>
        </w:rPr>
        <w:lastRenderedPageBreak/>
        <w:t>Societatea nu poate desfăşura decât activităţi care au legătură directă sau indirectă ori facilitează realizarea obiectului său principal de activitate.</w:t>
      </w:r>
    </w:p>
    <w:p w:rsidR="003C0AED" w:rsidRPr="00B7015C" w:rsidRDefault="003C0AED" w:rsidP="0073367B">
      <w:pPr>
        <w:pStyle w:val="ListParagraph"/>
        <w:spacing w:after="120"/>
        <w:rPr>
          <w:rFonts w:ascii="Times New Roman" w:hAnsi="Times New Roman"/>
          <w:i w:val="0"/>
          <w:iCs/>
          <w:szCs w:val="24"/>
          <w:lang w:val="ro-RO"/>
        </w:rPr>
      </w:pPr>
    </w:p>
    <w:bookmarkEnd w:id="3"/>
    <w:p w:rsidR="00EF5BD5" w:rsidRPr="00B7015C" w:rsidRDefault="00EF5BD5" w:rsidP="0073367B">
      <w:pPr>
        <w:spacing w:after="120"/>
        <w:rPr>
          <w:rFonts w:ascii="Times New Roman" w:hAnsi="Times New Roman"/>
          <w:i w:val="0"/>
          <w:szCs w:val="24"/>
          <w:lang w:val="ro-RO"/>
        </w:rPr>
      </w:pPr>
    </w:p>
    <w:p w:rsidR="00346314" w:rsidRPr="00B7015C" w:rsidRDefault="00346314" w:rsidP="0073367B">
      <w:pPr>
        <w:pStyle w:val="Heading4"/>
        <w:spacing w:after="120"/>
        <w:jc w:val="center"/>
        <w:rPr>
          <w:rFonts w:ascii="Times New Roman" w:hAnsi="Times New Roman"/>
          <w:i w:val="0"/>
          <w:sz w:val="24"/>
          <w:szCs w:val="24"/>
          <w:lang w:val="ro-RO"/>
        </w:rPr>
      </w:pPr>
      <w:r w:rsidRPr="00B7015C">
        <w:rPr>
          <w:rFonts w:ascii="Times New Roman" w:hAnsi="Times New Roman"/>
          <w:i w:val="0"/>
          <w:sz w:val="24"/>
          <w:szCs w:val="24"/>
          <w:lang w:val="ro-RO"/>
        </w:rPr>
        <w:t>CAPITOLUL II. CAPITALUL SOCIAL.</w:t>
      </w:r>
    </w:p>
    <w:p w:rsidR="00EF5BD5" w:rsidRPr="00B7015C" w:rsidRDefault="00346314" w:rsidP="0073367B">
      <w:pPr>
        <w:pStyle w:val="Heading4"/>
        <w:spacing w:after="120"/>
        <w:jc w:val="center"/>
        <w:rPr>
          <w:rFonts w:ascii="Times New Roman" w:hAnsi="Times New Roman"/>
          <w:i w:val="0"/>
          <w:sz w:val="24"/>
          <w:szCs w:val="24"/>
          <w:lang w:val="ro-RO"/>
        </w:rPr>
      </w:pPr>
      <w:r w:rsidRPr="00B7015C">
        <w:rPr>
          <w:rFonts w:ascii="Times New Roman" w:hAnsi="Times New Roman"/>
          <w:i w:val="0"/>
          <w:sz w:val="24"/>
          <w:szCs w:val="24"/>
          <w:lang w:val="ro-RO"/>
        </w:rPr>
        <w:t xml:space="preserve"> DREPTURILE ŞI OBLIGAŢIILE CONFERITE DE ACȚIUNI.</w:t>
      </w:r>
    </w:p>
    <w:p w:rsidR="00EF5BD5" w:rsidRPr="00B7015C" w:rsidRDefault="00EF5BD5" w:rsidP="0073367B">
      <w:pPr>
        <w:spacing w:after="120"/>
        <w:rPr>
          <w:rFonts w:ascii="Times New Roman" w:hAnsi="Times New Roman"/>
          <w:i w:val="0"/>
          <w:szCs w:val="24"/>
          <w:lang w:val="ro-RO"/>
        </w:rPr>
      </w:pPr>
    </w:p>
    <w:p w:rsidR="00EF5BD5" w:rsidRPr="00B7015C" w:rsidRDefault="00AF0256" w:rsidP="000E1E01">
      <w:pPr>
        <w:spacing w:after="120"/>
        <w:ind w:left="567" w:hanging="207"/>
        <w:jc w:val="both"/>
        <w:rPr>
          <w:rFonts w:ascii="Times New Roman" w:hAnsi="Times New Roman"/>
          <w:b/>
          <w:i w:val="0"/>
          <w:szCs w:val="24"/>
          <w:lang w:val="ro-RO"/>
        </w:rPr>
      </w:pPr>
      <w:r w:rsidRPr="00B7015C">
        <w:rPr>
          <w:rFonts w:ascii="Times New Roman" w:hAnsi="Times New Roman"/>
          <w:b/>
          <w:i w:val="0"/>
          <w:szCs w:val="24"/>
          <w:lang w:val="ro-RO"/>
        </w:rPr>
        <w:t>Articolul 4</w:t>
      </w:r>
      <w:r w:rsidR="00EF5BD5" w:rsidRPr="00B7015C">
        <w:rPr>
          <w:rFonts w:ascii="Times New Roman" w:hAnsi="Times New Roman"/>
          <w:b/>
          <w:i w:val="0"/>
          <w:szCs w:val="24"/>
          <w:lang w:val="ro-RO"/>
        </w:rPr>
        <w:t>. Capitalul social al Societăţii.</w:t>
      </w:r>
    </w:p>
    <w:p w:rsidR="004F0AE5" w:rsidRPr="00B7015C" w:rsidRDefault="001D4886"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Societatea nu poate avea decât capital integral public</w:t>
      </w:r>
      <w:r w:rsidR="00076F1A" w:rsidRPr="00B7015C">
        <w:rPr>
          <w:rFonts w:ascii="Times New Roman" w:hAnsi="Times New Roman"/>
          <w:i w:val="0"/>
          <w:szCs w:val="24"/>
          <w:lang w:val="ro-RO"/>
        </w:rPr>
        <w:t>.</w:t>
      </w:r>
    </w:p>
    <w:p w:rsidR="004F0AE5" w:rsidRPr="00B7015C" w:rsidRDefault="00EF5BD5"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w:t>
      </w:r>
      <w:r w:rsidR="00874F3F" w:rsidRPr="00B7015C">
        <w:rPr>
          <w:rFonts w:ascii="Times New Roman" w:hAnsi="Times New Roman"/>
          <w:i w:val="0"/>
          <w:szCs w:val="24"/>
          <w:lang w:val="ro-RO"/>
        </w:rPr>
        <w:t xml:space="preserve"> inițial total subscris și vărsat</w:t>
      </w:r>
      <w:r w:rsidRPr="00B7015C">
        <w:rPr>
          <w:rFonts w:ascii="Times New Roman" w:hAnsi="Times New Roman"/>
          <w:i w:val="0"/>
          <w:szCs w:val="24"/>
          <w:lang w:val="ro-RO"/>
        </w:rPr>
        <w:t xml:space="preserve"> al Societăţii constituie xxxxxxxxx lei împărţit în </w:t>
      </w:r>
      <w:r w:rsidRPr="00B7015C">
        <w:rPr>
          <w:rFonts w:ascii="Times New Roman" w:hAnsi="Times New Roman"/>
          <w:i w:val="0"/>
          <w:iCs/>
          <w:szCs w:val="24"/>
          <w:lang w:val="ro-RO"/>
        </w:rPr>
        <w:t>xxxx  acţiuni ordinare nominative fiecare în valoare nominală de 1</w:t>
      </w:r>
      <w:r w:rsidR="001748DB" w:rsidRPr="00B7015C">
        <w:rPr>
          <w:rFonts w:ascii="Times New Roman" w:hAnsi="Times New Roman"/>
          <w:i w:val="0"/>
          <w:iCs/>
          <w:szCs w:val="24"/>
          <w:lang w:val="ro-RO"/>
        </w:rPr>
        <w:t>00</w:t>
      </w:r>
      <w:r w:rsidRPr="00B7015C">
        <w:rPr>
          <w:rFonts w:ascii="Times New Roman" w:hAnsi="Times New Roman"/>
          <w:i w:val="0"/>
          <w:iCs/>
          <w:szCs w:val="24"/>
          <w:lang w:val="ro-RO"/>
        </w:rPr>
        <w:t xml:space="preserve"> (un</w:t>
      </w:r>
      <w:r w:rsidR="001748DB" w:rsidRPr="00B7015C">
        <w:rPr>
          <w:rFonts w:ascii="Times New Roman" w:hAnsi="Times New Roman"/>
          <w:i w:val="0"/>
          <w:iCs/>
          <w:szCs w:val="24"/>
          <w:lang w:val="ro-RO"/>
        </w:rPr>
        <w:t>asută</w:t>
      </w:r>
      <w:r w:rsidRPr="00B7015C">
        <w:rPr>
          <w:rFonts w:ascii="Times New Roman" w:hAnsi="Times New Roman"/>
          <w:i w:val="0"/>
          <w:iCs/>
          <w:szCs w:val="24"/>
          <w:lang w:val="ro-RO"/>
        </w:rPr>
        <w:t>)</w:t>
      </w:r>
      <w:r w:rsidR="001748DB" w:rsidRPr="00B7015C">
        <w:rPr>
          <w:rFonts w:ascii="Times New Roman" w:hAnsi="Times New Roman"/>
          <w:i w:val="0"/>
          <w:iCs/>
          <w:szCs w:val="24"/>
          <w:lang w:val="ro-RO"/>
        </w:rPr>
        <w:t xml:space="preserve"> lei</w:t>
      </w:r>
      <w:r w:rsidRPr="00B7015C">
        <w:rPr>
          <w:rFonts w:ascii="Times New Roman" w:hAnsi="Times New Roman"/>
          <w:i w:val="0"/>
          <w:iCs/>
          <w:szCs w:val="24"/>
          <w:lang w:val="ro-RO"/>
        </w:rPr>
        <w:t xml:space="preserve"> fiecare</w:t>
      </w:r>
      <w:r w:rsidRPr="00B7015C">
        <w:rPr>
          <w:rFonts w:ascii="Times New Roman" w:hAnsi="Times New Roman"/>
          <w:i w:val="0"/>
          <w:szCs w:val="24"/>
          <w:lang w:val="ro-RO"/>
        </w:rPr>
        <w:t xml:space="preserve"> de aceeaşi cl</w:t>
      </w:r>
      <w:r w:rsidR="00FE1D6C" w:rsidRPr="00B7015C">
        <w:rPr>
          <w:rFonts w:ascii="Times New Roman" w:hAnsi="Times New Roman"/>
          <w:i w:val="0"/>
          <w:szCs w:val="24"/>
          <w:lang w:val="ro-RO"/>
        </w:rPr>
        <w:t>asă cu drept de vot</w:t>
      </w:r>
      <w:r w:rsidR="001748DB" w:rsidRPr="00B7015C">
        <w:rPr>
          <w:rFonts w:ascii="Times New Roman" w:hAnsi="Times New Roman"/>
          <w:i w:val="0"/>
          <w:szCs w:val="24"/>
          <w:lang w:val="ro-RO"/>
        </w:rPr>
        <w:t>.</w:t>
      </w:r>
    </w:p>
    <w:p w:rsidR="004F0AE5" w:rsidRPr="00B7015C" w:rsidRDefault="0043223D"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 al S</w:t>
      </w:r>
      <w:r w:rsidR="001748DB" w:rsidRPr="00B7015C">
        <w:rPr>
          <w:rFonts w:ascii="Times New Roman" w:hAnsi="Times New Roman"/>
          <w:i w:val="0"/>
          <w:szCs w:val="24"/>
          <w:lang w:val="ro-RO"/>
        </w:rPr>
        <w:t xml:space="preserve">ocietății se constituie din aport în numerar în sumă totală de </w:t>
      </w:r>
      <w:r w:rsidR="001748DB" w:rsidRPr="00B7015C">
        <w:rPr>
          <w:rFonts w:ascii="Times New Roman" w:hAnsi="Times New Roman"/>
          <w:b/>
          <w:bCs/>
          <w:i w:val="0"/>
          <w:szCs w:val="24"/>
          <w:lang w:val="ro-RO"/>
        </w:rPr>
        <w:t>xxxxxxxxxxxxx</w:t>
      </w:r>
      <w:r w:rsidR="001748DB" w:rsidRPr="00B7015C">
        <w:rPr>
          <w:rFonts w:ascii="Times New Roman" w:hAnsi="Times New Roman"/>
          <w:i w:val="0"/>
          <w:szCs w:val="24"/>
          <w:lang w:val="ro-RO"/>
        </w:rPr>
        <w:t xml:space="preserve">, și din aport în natură în valoare de </w:t>
      </w:r>
      <w:r w:rsidR="00807B19" w:rsidRPr="00B7015C">
        <w:rPr>
          <w:rFonts w:ascii="Times New Roman" w:hAnsi="Times New Roman"/>
          <w:i w:val="0"/>
          <w:szCs w:val="24"/>
          <w:lang w:val="ro-RO"/>
        </w:rPr>
        <w:t>xxxxxxxxxxxxxxx</w:t>
      </w:r>
      <w:r w:rsidR="001748DB" w:rsidRPr="00B7015C">
        <w:rPr>
          <w:rFonts w:ascii="Times New Roman" w:hAnsi="Times New Roman"/>
          <w:i w:val="0"/>
          <w:szCs w:val="24"/>
          <w:lang w:val="ro-RO"/>
        </w:rPr>
        <w:t>, conform Anexei 2 care face parte integrantă</w:t>
      </w:r>
      <w:r w:rsidR="00807B19" w:rsidRPr="00B7015C">
        <w:rPr>
          <w:rFonts w:ascii="Times New Roman" w:hAnsi="Times New Roman"/>
          <w:i w:val="0"/>
          <w:szCs w:val="24"/>
          <w:lang w:val="ro-RO"/>
        </w:rPr>
        <w:t xml:space="preserve"> din prezentul a</w:t>
      </w:r>
      <w:r w:rsidR="001748DB" w:rsidRPr="00B7015C">
        <w:rPr>
          <w:rFonts w:ascii="Times New Roman" w:hAnsi="Times New Roman"/>
          <w:i w:val="0"/>
          <w:szCs w:val="24"/>
          <w:lang w:val="ro-RO"/>
        </w:rPr>
        <w:t xml:space="preserve">ct </w:t>
      </w:r>
      <w:r w:rsidR="00807B19" w:rsidRPr="00B7015C">
        <w:rPr>
          <w:rFonts w:ascii="Times New Roman" w:hAnsi="Times New Roman"/>
          <w:i w:val="0"/>
          <w:szCs w:val="24"/>
          <w:lang w:val="ro-RO"/>
        </w:rPr>
        <w:t>de constituire.</w:t>
      </w:r>
    </w:p>
    <w:p w:rsidR="004F0AE5" w:rsidRPr="00B7015C" w:rsidRDefault="006B7AB7"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 iniţial este în totalit</w:t>
      </w:r>
      <w:r w:rsidR="004F0AE5" w:rsidRPr="00B7015C">
        <w:rPr>
          <w:rFonts w:ascii="Times New Roman" w:hAnsi="Times New Roman"/>
          <w:i w:val="0"/>
          <w:szCs w:val="24"/>
          <w:lang w:val="ro-RO"/>
        </w:rPr>
        <w:t>ate subscris şi integral vărsat</w:t>
      </w:r>
      <w:r w:rsidRPr="00B7015C">
        <w:rPr>
          <w:rFonts w:ascii="Times New Roman" w:hAnsi="Times New Roman"/>
          <w:i w:val="0"/>
          <w:szCs w:val="24"/>
          <w:lang w:val="ro-RO"/>
        </w:rPr>
        <w:t>.</w:t>
      </w:r>
    </w:p>
    <w:p w:rsidR="004F0AE5" w:rsidRPr="00B7015C" w:rsidRDefault="008A3F99"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 va putea fi majorat în condițiile și cu respectarea prevederilor legale, prin participarea cu aporturi de capital a consiliului raional, orașelor, comune</w:t>
      </w:r>
      <w:r w:rsidR="00F42FCE" w:rsidRPr="00B7015C">
        <w:rPr>
          <w:rFonts w:ascii="Times New Roman" w:hAnsi="Times New Roman"/>
          <w:i w:val="0"/>
          <w:szCs w:val="24"/>
          <w:lang w:val="ro-RO"/>
        </w:rPr>
        <w:t>lor, satelor din raionul ………………………</w:t>
      </w:r>
      <w:r w:rsidRPr="00B7015C">
        <w:rPr>
          <w:rFonts w:ascii="Times New Roman" w:hAnsi="Times New Roman"/>
          <w:i w:val="0"/>
          <w:szCs w:val="24"/>
          <w:lang w:val="ro-RO"/>
        </w:rPr>
        <w:t>.</w:t>
      </w:r>
    </w:p>
    <w:p w:rsidR="004F0AE5" w:rsidRPr="00B7015C" w:rsidRDefault="006B7AB7"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Aporturile în natură la capitalul social pot fi transmise Societăţii cu drept de proprietate sau cu drept de folosinţă.</w:t>
      </w:r>
    </w:p>
    <w:p w:rsidR="004F0AE5" w:rsidRPr="00B7015C" w:rsidRDefault="00EF5BD5" w:rsidP="00CC1A48">
      <w:pPr>
        <w:pStyle w:val="ListParagraph"/>
        <w:numPr>
          <w:ilvl w:val="0"/>
          <w:numId w:val="11"/>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Mărimea capitalului social se indică în </w:t>
      </w:r>
      <w:r w:rsidR="00952BA2" w:rsidRPr="00B7015C">
        <w:rPr>
          <w:rFonts w:ascii="Times New Roman" w:hAnsi="Times New Roman"/>
          <w:i w:val="0"/>
          <w:szCs w:val="24"/>
          <w:lang w:val="ro-RO"/>
        </w:rPr>
        <w:t xml:space="preserve">actul de constituire, </w:t>
      </w:r>
      <w:r w:rsidRPr="00B7015C">
        <w:rPr>
          <w:rFonts w:ascii="Times New Roman" w:hAnsi="Times New Roman"/>
          <w:i w:val="0"/>
          <w:szCs w:val="24"/>
          <w:lang w:val="ro-RO"/>
        </w:rPr>
        <w:t>bilanţ, registrul acţionarilor şi pe foaia cu antet ale Societăţii.</w:t>
      </w:r>
    </w:p>
    <w:p w:rsidR="00EF5BD5" w:rsidRPr="00B7015C" w:rsidRDefault="00EF5BD5" w:rsidP="0073367B">
      <w:pPr>
        <w:spacing w:after="120"/>
        <w:jc w:val="both"/>
        <w:rPr>
          <w:rFonts w:ascii="Times New Roman" w:hAnsi="Times New Roman"/>
          <w:i w:val="0"/>
          <w:szCs w:val="24"/>
          <w:lang w:val="ro-RO"/>
        </w:rPr>
      </w:pPr>
    </w:p>
    <w:p w:rsidR="00EF5BD5" w:rsidRPr="00B7015C" w:rsidRDefault="007030C8" w:rsidP="000E1E01">
      <w:pPr>
        <w:spacing w:after="120"/>
        <w:ind w:firstLine="360"/>
        <w:jc w:val="both"/>
        <w:rPr>
          <w:rFonts w:ascii="Times New Roman" w:hAnsi="Times New Roman"/>
          <w:b/>
          <w:i w:val="0"/>
          <w:szCs w:val="24"/>
          <w:lang w:val="ro-RO"/>
        </w:rPr>
      </w:pPr>
      <w:r w:rsidRPr="00B7015C">
        <w:rPr>
          <w:rFonts w:ascii="Times New Roman" w:hAnsi="Times New Roman"/>
          <w:b/>
          <w:i w:val="0"/>
          <w:szCs w:val="24"/>
          <w:lang w:val="ro-RO"/>
        </w:rPr>
        <w:t>Articolul 5</w:t>
      </w:r>
      <w:r w:rsidR="00EF5BD5" w:rsidRPr="00B7015C">
        <w:rPr>
          <w:rFonts w:ascii="Times New Roman" w:hAnsi="Times New Roman"/>
          <w:b/>
          <w:i w:val="0"/>
          <w:szCs w:val="24"/>
          <w:lang w:val="ro-RO"/>
        </w:rPr>
        <w:t xml:space="preserve">. </w:t>
      </w:r>
      <w:r w:rsidR="001B78A2" w:rsidRPr="00B7015C">
        <w:rPr>
          <w:rFonts w:ascii="Times New Roman" w:hAnsi="Times New Roman"/>
          <w:b/>
          <w:i w:val="0"/>
          <w:szCs w:val="24"/>
          <w:lang w:val="ro-RO"/>
        </w:rPr>
        <w:t>Majorarea</w:t>
      </w:r>
      <w:r w:rsidR="00EF5BD5" w:rsidRPr="00B7015C">
        <w:rPr>
          <w:rFonts w:ascii="Times New Roman" w:hAnsi="Times New Roman"/>
          <w:b/>
          <w:i w:val="0"/>
          <w:szCs w:val="24"/>
          <w:lang w:val="ro-RO"/>
        </w:rPr>
        <w:t xml:space="preserve"> capitalului social.</w:t>
      </w:r>
    </w:p>
    <w:p w:rsidR="003251EF" w:rsidRPr="00B7015C" w:rsidRDefault="00EF5BD5" w:rsidP="00CC1A48">
      <w:pPr>
        <w:pStyle w:val="ListParagraph"/>
        <w:numPr>
          <w:ilvl w:val="0"/>
          <w:numId w:val="12"/>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 al Societăţii poate fi majorat</w:t>
      </w:r>
      <w:r w:rsidR="001B78A2" w:rsidRPr="00B7015C">
        <w:rPr>
          <w:rFonts w:ascii="Times New Roman" w:hAnsi="Times New Roman"/>
          <w:i w:val="0"/>
          <w:szCs w:val="24"/>
          <w:lang w:val="ro-RO"/>
        </w:rPr>
        <w:t>, în conformitate cu prevederile legale în vigoare și dispozițiile prezentului act de constiture</w:t>
      </w:r>
      <w:r w:rsidR="00AC508C" w:rsidRPr="00B7015C">
        <w:rPr>
          <w:rFonts w:ascii="Times New Roman" w:hAnsi="Times New Roman"/>
          <w:i w:val="0"/>
          <w:szCs w:val="24"/>
          <w:lang w:val="ro-RO"/>
        </w:rPr>
        <w:t xml:space="preserve">, în baza hotărârii Adunării </w:t>
      </w:r>
      <w:r w:rsidR="00952BA2" w:rsidRPr="00B7015C">
        <w:rPr>
          <w:rFonts w:ascii="Times New Roman" w:hAnsi="Times New Roman"/>
          <w:i w:val="0"/>
          <w:szCs w:val="24"/>
          <w:lang w:val="ro-RO"/>
        </w:rPr>
        <w:t>generale a a</w:t>
      </w:r>
      <w:r w:rsidR="00AC508C" w:rsidRPr="00B7015C">
        <w:rPr>
          <w:rFonts w:ascii="Times New Roman" w:hAnsi="Times New Roman"/>
          <w:i w:val="0"/>
          <w:szCs w:val="24"/>
          <w:lang w:val="ro-RO"/>
        </w:rPr>
        <w:t>cţionarilor luate cu o majoritate de cel puţin 2/3 (două treimi) din drepturile de vot deţinute de acţionarii prezenţi sau reprezentaţi.</w:t>
      </w:r>
    </w:p>
    <w:p w:rsidR="003251EF" w:rsidRPr="00B7015C" w:rsidRDefault="001B78A2" w:rsidP="00CC1A48">
      <w:pPr>
        <w:pStyle w:val="ListParagraph"/>
        <w:numPr>
          <w:ilvl w:val="0"/>
          <w:numId w:val="12"/>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 al Societăţ</w:t>
      </w:r>
      <w:r w:rsidR="00AC508C" w:rsidRPr="00B7015C">
        <w:rPr>
          <w:rFonts w:ascii="Times New Roman" w:hAnsi="Times New Roman"/>
          <w:i w:val="0"/>
          <w:szCs w:val="24"/>
          <w:lang w:val="ro-RO"/>
        </w:rPr>
        <w:t>ii poate fi majorat doar</w:t>
      </w:r>
      <w:r w:rsidRPr="00B7015C">
        <w:rPr>
          <w:rFonts w:ascii="Times New Roman" w:hAnsi="Times New Roman"/>
          <w:i w:val="0"/>
          <w:szCs w:val="24"/>
          <w:lang w:val="ro-RO"/>
        </w:rPr>
        <w:t xml:space="preserve"> cu respectarea obligaţiei de a avea capital social integral public</w:t>
      </w:r>
      <w:r w:rsidR="00AC508C" w:rsidRPr="00B7015C">
        <w:rPr>
          <w:rFonts w:ascii="Times New Roman" w:hAnsi="Times New Roman"/>
          <w:i w:val="0"/>
          <w:szCs w:val="24"/>
          <w:lang w:val="ro-RO"/>
        </w:rPr>
        <w:t>.</w:t>
      </w:r>
    </w:p>
    <w:p w:rsidR="003251EF" w:rsidRPr="00B7015C" w:rsidRDefault="00EF5BD5" w:rsidP="00CC1A48">
      <w:pPr>
        <w:pStyle w:val="ListParagraph"/>
        <w:numPr>
          <w:ilvl w:val="0"/>
          <w:numId w:val="12"/>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Modificarea capitalului social, precum şi a claselor, numărului şi valorii nominale a acţiunilor plasate, se reflectă în p</w:t>
      </w:r>
      <w:r w:rsidR="00AC508C" w:rsidRPr="00B7015C">
        <w:rPr>
          <w:rFonts w:ascii="Times New Roman" w:hAnsi="Times New Roman"/>
          <w:i w:val="0"/>
          <w:szCs w:val="24"/>
          <w:lang w:val="ro-RO"/>
        </w:rPr>
        <w:t>rezentul act de constituire al S</w:t>
      </w:r>
      <w:r w:rsidRPr="00B7015C">
        <w:rPr>
          <w:rFonts w:ascii="Times New Roman" w:hAnsi="Times New Roman"/>
          <w:i w:val="0"/>
          <w:szCs w:val="24"/>
          <w:lang w:val="ro-RO"/>
        </w:rPr>
        <w:t xml:space="preserve">ocietăţii, care  vor intra în vigoare din momentul înregistrării la Camera Înregistrării de Stat.  </w:t>
      </w:r>
    </w:p>
    <w:p w:rsidR="00EF5BD5" w:rsidRPr="00B7015C" w:rsidRDefault="00EF5BD5" w:rsidP="00CC1A48">
      <w:pPr>
        <w:pStyle w:val="ListParagraph"/>
        <w:numPr>
          <w:ilvl w:val="0"/>
          <w:numId w:val="12"/>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Capitalul social al Societăţii poate fi majorat prin:</w:t>
      </w:r>
    </w:p>
    <w:p w:rsidR="00EF5BD5" w:rsidRPr="00B7015C" w:rsidRDefault="00EF5BD5" w:rsidP="00CC1A48">
      <w:pPr>
        <w:numPr>
          <w:ilvl w:val="0"/>
          <w:numId w:val="37"/>
        </w:numPr>
        <w:tabs>
          <w:tab w:val="num" w:pos="900"/>
        </w:tabs>
        <w:spacing w:after="120" w:line="276" w:lineRule="auto"/>
        <w:ind w:left="1701" w:hanging="567"/>
        <w:jc w:val="both"/>
        <w:rPr>
          <w:rStyle w:val="docbody1"/>
          <w:i w:val="0"/>
          <w:lang w:val="ro-RO"/>
        </w:rPr>
      </w:pPr>
      <w:r w:rsidRPr="00B7015C">
        <w:rPr>
          <w:rFonts w:ascii="Times New Roman" w:hAnsi="Times New Roman"/>
          <w:i w:val="0"/>
          <w:szCs w:val="24"/>
          <w:lang w:val="ro-RO"/>
        </w:rPr>
        <w:t xml:space="preserve">mărirea valorii nominale a acţiunilor plasate; </w:t>
      </w:r>
      <w:r w:rsidRPr="00B7015C">
        <w:rPr>
          <w:rStyle w:val="docbody1"/>
          <w:i w:val="0"/>
          <w:lang w:val="ro-RO"/>
        </w:rPr>
        <w:t xml:space="preserve">şi/sau </w:t>
      </w:r>
    </w:p>
    <w:p w:rsidR="003251EF" w:rsidRPr="00B7015C" w:rsidRDefault="00EF5BD5" w:rsidP="00CC1A48">
      <w:pPr>
        <w:numPr>
          <w:ilvl w:val="0"/>
          <w:numId w:val="37"/>
        </w:numPr>
        <w:tabs>
          <w:tab w:val="num" w:pos="900"/>
        </w:tabs>
        <w:spacing w:after="120"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t>plasarea de acţiuni ale emisiunii suplimentare.</w:t>
      </w:r>
    </w:p>
    <w:p w:rsidR="003251EF" w:rsidRPr="00B7015C" w:rsidRDefault="00EF5BD5" w:rsidP="00CC1A48">
      <w:pPr>
        <w:pStyle w:val="ListParagraph"/>
        <w:numPr>
          <w:ilvl w:val="0"/>
          <w:numId w:val="12"/>
        </w:numPr>
        <w:tabs>
          <w:tab w:val="clear" w:pos="720"/>
          <w:tab w:val="num" w:pos="1134"/>
        </w:tabs>
        <w:spacing w:after="120" w:line="276" w:lineRule="auto"/>
        <w:ind w:left="1134" w:hanging="850"/>
        <w:jc w:val="both"/>
        <w:rPr>
          <w:rStyle w:val="docbody1"/>
          <w:i w:val="0"/>
          <w:color w:val="auto"/>
          <w:lang w:val="ro-RO"/>
        </w:rPr>
      </w:pPr>
      <w:r w:rsidRPr="00B7015C">
        <w:rPr>
          <w:rStyle w:val="docbody1"/>
          <w:i w:val="0"/>
          <w:lang w:val="ro-RO"/>
        </w:rPr>
        <w:t>La majorarea valorii nominale a acţiunilor, cota d</w:t>
      </w:r>
      <w:r w:rsidR="00F608D0" w:rsidRPr="00B7015C">
        <w:rPr>
          <w:rStyle w:val="docbody1"/>
          <w:i w:val="0"/>
          <w:lang w:val="ro-RO"/>
        </w:rPr>
        <w:t xml:space="preserve">eţinătorilor acestora va rămîne </w:t>
      </w:r>
      <w:r w:rsidRPr="00B7015C">
        <w:rPr>
          <w:rStyle w:val="docbody1"/>
          <w:i w:val="0"/>
          <w:lang w:val="ro-RO"/>
        </w:rPr>
        <w:t>neschimbată.</w:t>
      </w:r>
    </w:p>
    <w:p w:rsidR="003251EF" w:rsidRPr="00B7015C" w:rsidRDefault="00EF5BD5" w:rsidP="00CC1A48">
      <w:pPr>
        <w:pStyle w:val="ListParagraph"/>
        <w:numPr>
          <w:ilvl w:val="0"/>
          <w:numId w:val="12"/>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Majorarea valorii nominale a acţiunilor plasate se efectuează în proporţie egală pentru toate acţiunile Societăţii.</w:t>
      </w:r>
    </w:p>
    <w:p w:rsidR="003251EF" w:rsidRPr="00B7015C" w:rsidRDefault="00EF5BD5" w:rsidP="00CC1A48">
      <w:pPr>
        <w:pStyle w:val="ListParagraph"/>
        <w:numPr>
          <w:ilvl w:val="0"/>
          <w:numId w:val="12"/>
        </w:numPr>
        <w:tabs>
          <w:tab w:val="clear" w:pos="720"/>
          <w:tab w:val="num" w:pos="1134"/>
        </w:tabs>
        <w:spacing w:after="120" w:line="276" w:lineRule="auto"/>
        <w:ind w:left="1134" w:hanging="850"/>
        <w:jc w:val="both"/>
        <w:rPr>
          <w:rStyle w:val="docbody1"/>
          <w:i w:val="0"/>
          <w:color w:val="auto"/>
          <w:lang w:val="ro-RO"/>
        </w:rPr>
      </w:pPr>
      <w:r w:rsidRPr="00B7015C">
        <w:rPr>
          <w:rStyle w:val="docbody1"/>
          <w:i w:val="0"/>
          <w:lang w:val="ro-RO"/>
        </w:rPr>
        <w:t xml:space="preserve">Capitalul social nu poate fi </w:t>
      </w:r>
      <w:r w:rsidRPr="00B7015C">
        <w:rPr>
          <w:rFonts w:ascii="Times New Roman" w:hAnsi="Times New Roman"/>
          <w:i w:val="0"/>
          <w:szCs w:val="24"/>
          <w:lang w:val="ro-RO"/>
        </w:rPr>
        <w:t>majorat</w:t>
      </w:r>
      <w:r w:rsidRPr="00B7015C">
        <w:rPr>
          <w:rStyle w:val="docbody1"/>
          <w:i w:val="0"/>
          <w:lang w:val="ro-RO"/>
        </w:rPr>
        <w:t xml:space="preserve"> şi acţiunile nu pot fi emise pînă nu vor fi plătite integral acţiunile din emisia precedentă.</w:t>
      </w:r>
    </w:p>
    <w:p w:rsidR="00F608D0" w:rsidRPr="00B7015C" w:rsidRDefault="00F608D0" w:rsidP="00CC1A48">
      <w:pPr>
        <w:pStyle w:val="ListParagraph"/>
        <w:numPr>
          <w:ilvl w:val="0"/>
          <w:numId w:val="12"/>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În situaţia în care capitalul social al Societăţii este majorat ca urmare a cererii formulate de o Autoritate Locală de a deveni acţionar al Societăţii, noile acţiuni vor fi oferite pentru subscriere </w:t>
      </w:r>
      <w:r w:rsidRPr="00B7015C">
        <w:rPr>
          <w:rFonts w:ascii="Times New Roman" w:hAnsi="Times New Roman"/>
          <w:i w:val="0"/>
          <w:szCs w:val="24"/>
          <w:lang w:val="ro-RO"/>
        </w:rPr>
        <w:lastRenderedPageBreak/>
        <w:t>exclusiv Autorităţii Locale respective, în termenul şi c</w:t>
      </w:r>
      <w:r w:rsidR="003251EF" w:rsidRPr="00B7015C">
        <w:rPr>
          <w:rFonts w:ascii="Times New Roman" w:hAnsi="Times New Roman"/>
          <w:i w:val="0"/>
          <w:szCs w:val="24"/>
          <w:lang w:val="ro-RO"/>
        </w:rPr>
        <w:t>ondiţile stabilite de Adunarea generală a a</w:t>
      </w:r>
      <w:r w:rsidRPr="00B7015C">
        <w:rPr>
          <w:rFonts w:ascii="Times New Roman" w:hAnsi="Times New Roman"/>
          <w:i w:val="0"/>
          <w:szCs w:val="24"/>
          <w:lang w:val="ro-RO"/>
        </w:rPr>
        <w:t xml:space="preserve">cţionarilor care a aprobat majorarea de capital social. </w:t>
      </w:r>
    </w:p>
    <w:p w:rsidR="00F608D0" w:rsidRPr="00B7015C" w:rsidRDefault="00F608D0" w:rsidP="0073367B">
      <w:pPr>
        <w:spacing w:after="120"/>
        <w:jc w:val="both"/>
        <w:rPr>
          <w:rFonts w:ascii="Times New Roman" w:hAnsi="Times New Roman"/>
          <w:i w:val="0"/>
          <w:szCs w:val="24"/>
          <w:lang w:val="ro-RO"/>
        </w:rPr>
      </w:pPr>
    </w:p>
    <w:p w:rsidR="001B78A2" w:rsidRPr="00B7015C" w:rsidRDefault="001B78A2" w:rsidP="000E1E01">
      <w:pPr>
        <w:spacing w:after="120"/>
        <w:ind w:firstLine="360"/>
        <w:jc w:val="both"/>
        <w:rPr>
          <w:rStyle w:val="docbody1"/>
          <w:b/>
          <w:i w:val="0"/>
          <w:lang w:val="ro-RO"/>
        </w:rPr>
      </w:pPr>
      <w:r w:rsidRPr="00B7015C">
        <w:rPr>
          <w:rStyle w:val="docbody1"/>
          <w:b/>
          <w:i w:val="0"/>
          <w:lang w:val="ro-RO"/>
        </w:rPr>
        <w:t>Articolul 6. Reducerea capitalului social</w:t>
      </w:r>
    </w:p>
    <w:p w:rsidR="003251EF" w:rsidRPr="00B7015C" w:rsidRDefault="00DD0C40" w:rsidP="00CC1A48">
      <w:pPr>
        <w:pStyle w:val="ListParagraph"/>
        <w:numPr>
          <w:ilvl w:val="0"/>
          <w:numId w:val="26"/>
        </w:numPr>
        <w:spacing w:after="120" w:line="276" w:lineRule="auto"/>
        <w:jc w:val="both"/>
        <w:rPr>
          <w:rFonts w:ascii="Times New Roman" w:hAnsi="Times New Roman"/>
          <w:i w:val="0"/>
          <w:szCs w:val="24"/>
          <w:lang w:val="ro-RO"/>
        </w:rPr>
      </w:pPr>
      <w:r w:rsidRPr="00B7015C">
        <w:rPr>
          <w:rFonts w:ascii="Times New Roman" w:hAnsi="Times New Roman"/>
          <w:i w:val="0"/>
          <w:szCs w:val="24"/>
          <w:lang w:val="ro-RO"/>
        </w:rPr>
        <w:t>Capitalul social al Societăţii nu poate fi redus dacă această măsură afectează stabilitatea economică şi financiară a Societăţii.</w:t>
      </w:r>
    </w:p>
    <w:p w:rsidR="003251EF" w:rsidRPr="00B7015C" w:rsidRDefault="00DD0C40" w:rsidP="00CC1A48">
      <w:pPr>
        <w:pStyle w:val="ListParagraph"/>
        <w:numPr>
          <w:ilvl w:val="0"/>
          <w:numId w:val="26"/>
        </w:numPr>
        <w:spacing w:after="120" w:line="276" w:lineRule="auto"/>
        <w:jc w:val="both"/>
        <w:rPr>
          <w:rFonts w:ascii="Times New Roman" w:hAnsi="Times New Roman"/>
          <w:i w:val="0"/>
          <w:szCs w:val="24"/>
          <w:lang w:val="ro-RO"/>
        </w:rPr>
      </w:pPr>
      <w:r w:rsidRPr="00B7015C">
        <w:rPr>
          <w:rFonts w:ascii="Times New Roman" w:hAnsi="Times New Roman"/>
          <w:i w:val="0"/>
          <w:szCs w:val="24"/>
          <w:lang w:val="ro-RO"/>
        </w:rPr>
        <w:t>Capitalul social poate fi redus printr-o hotărâre a</w:t>
      </w:r>
      <w:r w:rsidR="003251EF" w:rsidRPr="00B7015C">
        <w:rPr>
          <w:rFonts w:ascii="Times New Roman" w:hAnsi="Times New Roman"/>
          <w:i w:val="0"/>
          <w:szCs w:val="24"/>
          <w:lang w:val="ro-RO"/>
        </w:rPr>
        <w:t xml:space="preserve"> Adunării g</w:t>
      </w:r>
      <w:r w:rsidRPr="00B7015C">
        <w:rPr>
          <w:rFonts w:ascii="Times New Roman" w:hAnsi="Times New Roman"/>
          <w:i w:val="0"/>
          <w:szCs w:val="24"/>
          <w:lang w:val="ro-RO"/>
        </w:rPr>
        <w:t xml:space="preserve">enerale </w:t>
      </w:r>
      <w:r w:rsidR="003251EF" w:rsidRPr="00B7015C">
        <w:rPr>
          <w:rFonts w:ascii="Times New Roman" w:hAnsi="Times New Roman"/>
          <w:i w:val="0"/>
          <w:szCs w:val="24"/>
          <w:lang w:val="ro-RO"/>
        </w:rPr>
        <w:t>a a</w:t>
      </w:r>
      <w:r w:rsidRPr="00B7015C">
        <w:rPr>
          <w:rFonts w:ascii="Times New Roman" w:hAnsi="Times New Roman"/>
          <w:i w:val="0"/>
          <w:szCs w:val="24"/>
          <w:lang w:val="ro-RO"/>
        </w:rPr>
        <w:t>cţionarilor, luată cu o majoritate de cel puţin 2/3 (două treimi) din drepturile de vot deţinute de acţionarii prezenţi sau reprezentaţi, care să stabilească motivele reducerii şi procedura utilizată pentru implementarea măsurii, cu respectarea capitalului social minim impus de lege.</w:t>
      </w:r>
    </w:p>
    <w:p w:rsidR="00EF5BD5" w:rsidRPr="00B7015C" w:rsidRDefault="00EF5BD5" w:rsidP="00CC1A48">
      <w:pPr>
        <w:pStyle w:val="ListParagraph"/>
        <w:numPr>
          <w:ilvl w:val="0"/>
          <w:numId w:val="26"/>
        </w:numPr>
        <w:spacing w:after="120" w:line="276" w:lineRule="auto"/>
        <w:jc w:val="both"/>
        <w:rPr>
          <w:rFonts w:ascii="Times New Roman" w:hAnsi="Times New Roman"/>
          <w:i w:val="0"/>
          <w:szCs w:val="24"/>
          <w:lang w:val="ro-RO"/>
        </w:rPr>
      </w:pPr>
      <w:r w:rsidRPr="00B7015C">
        <w:rPr>
          <w:rFonts w:ascii="Times New Roman" w:hAnsi="Times New Roman"/>
          <w:i w:val="0"/>
          <w:szCs w:val="24"/>
          <w:lang w:val="ro-RO"/>
        </w:rPr>
        <w:t>Capitalul social al societăţii poate fi redus prin:</w:t>
      </w:r>
    </w:p>
    <w:p w:rsidR="00EF5BD5" w:rsidRPr="00B7015C" w:rsidRDefault="00EF5BD5" w:rsidP="00CC1A48">
      <w:pPr>
        <w:numPr>
          <w:ilvl w:val="0"/>
          <w:numId w:val="38"/>
        </w:numPr>
        <w:tabs>
          <w:tab w:val="num" w:pos="720"/>
        </w:tabs>
        <w:spacing w:after="120" w:line="276" w:lineRule="auto"/>
        <w:ind w:left="1701" w:hanging="567"/>
        <w:jc w:val="both"/>
        <w:rPr>
          <w:rStyle w:val="docbody1"/>
          <w:i w:val="0"/>
          <w:color w:val="auto"/>
          <w:lang w:val="ro-RO"/>
        </w:rPr>
      </w:pPr>
      <w:r w:rsidRPr="00B7015C">
        <w:rPr>
          <w:rFonts w:ascii="Times New Roman" w:hAnsi="Times New Roman"/>
          <w:i w:val="0"/>
          <w:szCs w:val="24"/>
          <w:lang w:val="ro-RO"/>
        </w:rPr>
        <w:t>reducerea valorii nominale a acţiunilor plasate;</w:t>
      </w:r>
      <w:r w:rsidRPr="00B7015C">
        <w:rPr>
          <w:rStyle w:val="docbody1"/>
          <w:i w:val="0"/>
          <w:color w:val="auto"/>
          <w:lang w:val="ro-RO"/>
        </w:rPr>
        <w:t xml:space="preserve"> şi/sau </w:t>
      </w:r>
    </w:p>
    <w:p w:rsidR="003251EF" w:rsidRPr="00B7015C" w:rsidRDefault="00EF5BD5" w:rsidP="00CC1A48">
      <w:pPr>
        <w:numPr>
          <w:ilvl w:val="0"/>
          <w:numId w:val="38"/>
        </w:numPr>
        <w:tabs>
          <w:tab w:val="num" w:pos="720"/>
        </w:tabs>
        <w:spacing w:after="120"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t>anularea acţiunilor de tezaur.</w:t>
      </w:r>
    </w:p>
    <w:p w:rsidR="003251EF" w:rsidRPr="00B7015C" w:rsidRDefault="00EF5BD5" w:rsidP="00CC1A48">
      <w:pPr>
        <w:pStyle w:val="ListParagraph"/>
        <w:numPr>
          <w:ilvl w:val="0"/>
          <w:numId w:val="26"/>
        </w:numPr>
        <w:spacing w:after="120" w:line="276" w:lineRule="auto"/>
        <w:jc w:val="both"/>
        <w:rPr>
          <w:rFonts w:ascii="Times New Roman" w:hAnsi="Times New Roman"/>
          <w:i w:val="0"/>
          <w:szCs w:val="24"/>
          <w:lang w:val="ro-RO"/>
        </w:rPr>
      </w:pPr>
      <w:r w:rsidRPr="00B7015C">
        <w:rPr>
          <w:rFonts w:ascii="Times New Roman" w:hAnsi="Times New Roman"/>
          <w:i w:val="0"/>
          <w:szCs w:val="24"/>
          <w:lang w:val="ro-RO"/>
        </w:rPr>
        <w:t xml:space="preserve">Hotărârea cu privire la reducerea capitalului social va fi publicată </w:t>
      </w:r>
      <w:r w:rsidR="008970E7" w:rsidRPr="00B7015C">
        <w:rPr>
          <w:rFonts w:ascii="Times New Roman" w:hAnsi="Times New Roman"/>
          <w:i w:val="0"/>
          <w:szCs w:val="24"/>
          <w:lang w:val="ro-RO"/>
        </w:rPr>
        <w:t xml:space="preserve">în Monitorul Oficial a Republicii Moldova </w:t>
      </w:r>
      <w:r w:rsidRPr="00B7015C">
        <w:rPr>
          <w:rFonts w:ascii="Times New Roman" w:hAnsi="Times New Roman"/>
          <w:i w:val="0"/>
          <w:szCs w:val="24"/>
          <w:lang w:val="ro-RO"/>
        </w:rPr>
        <w:t>în termen de 15 zile de la data luării ei.</w:t>
      </w:r>
    </w:p>
    <w:p w:rsidR="00F87706" w:rsidRPr="00B7015C" w:rsidRDefault="00F87706" w:rsidP="00CC1A48">
      <w:pPr>
        <w:pStyle w:val="ListParagraph"/>
        <w:numPr>
          <w:ilvl w:val="0"/>
          <w:numId w:val="26"/>
        </w:numPr>
        <w:spacing w:after="120" w:line="276" w:lineRule="auto"/>
        <w:jc w:val="both"/>
        <w:rPr>
          <w:rFonts w:ascii="Times New Roman" w:hAnsi="Times New Roman"/>
          <w:i w:val="0"/>
          <w:szCs w:val="24"/>
          <w:lang w:val="ro-RO"/>
        </w:rPr>
      </w:pPr>
      <w:r w:rsidRPr="00B7015C">
        <w:rPr>
          <w:rFonts w:ascii="Times New Roman" w:hAnsi="Times New Roman"/>
          <w:i w:val="0"/>
          <w:szCs w:val="24"/>
          <w:lang w:val="ro-RO"/>
        </w:rPr>
        <w:t>În termen de o lună de la data publicării hotărîrii cu  privire  la reducerea capitalului social, creditorii au  dreptul să ceară de la Societate, la alegerea acesteia:</w:t>
      </w:r>
    </w:p>
    <w:p w:rsidR="00F87706" w:rsidRPr="00B7015C" w:rsidRDefault="00F87706" w:rsidP="00907D9B">
      <w:pPr>
        <w:spacing w:after="120" w:line="276" w:lineRule="auto"/>
        <w:ind w:left="708" w:firstLine="72"/>
        <w:jc w:val="both"/>
        <w:rPr>
          <w:rFonts w:ascii="Times New Roman" w:hAnsi="Times New Roman"/>
          <w:i w:val="0"/>
          <w:szCs w:val="24"/>
          <w:lang w:val="ro-RO"/>
        </w:rPr>
      </w:pPr>
      <w:r w:rsidRPr="00B7015C">
        <w:rPr>
          <w:rFonts w:ascii="Times New Roman" w:hAnsi="Times New Roman"/>
          <w:i w:val="0"/>
          <w:szCs w:val="24"/>
          <w:lang w:val="ro-RO"/>
        </w:rPr>
        <w:t>a) acordarea de cauţiuni sau garantarea obligaţiilor asumate de ea; sau</w:t>
      </w:r>
    </w:p>
    <w:p w:rsidR="003251EF" w:rsidRPr="00B7015C" w:rsidRDefault="00F87706" w:rsidP="00907D9B">
      <w:pPr>
        <w:pStyle w:val="ListParagraph"/>
        <w:spacing w:after="120" w:line="276" w:lineRule="auto"/>
        <w:ind w:left="780"/>
        <w:jc w:val="both"/>
        <w:rPr>
          <w:rFonts w:ascii="Times New Roman" w:hAnsi="Times New Roman"/>
          <w:i w:val="0"/>
          <w:szCs w:val="24"/>
          <w:lang w:val="ro-RO"/>
        </w:rPr>
      </w:pPr>
      <w:r w:rsidRPr="00B7015C">
        <w:rPr>
          <w:rFonts w:ascii="Times New Roman" w:hAnsi="Times New Roman"/>
          <w:i w:val="0"/>
          <w:szCs w:val="24"/>
          <w:lang w:val="ro-RO"/>
        </w:rPr>
        <w:t>b) executarea înainte de termen sau încetarea înainte de termen a obligaţiilor societăţii şi repararea prejudiciilor cauzate de aceasta.</w:t>
      </w:r>
    </w:p>
    <w:p w:rsidR="003251EF" w:rsidRPr="00B7015C" w:rsidRDefault="00EF5BD5" w:rsidP="00907D9B">
      <w:pPr>
        <w:pStyle w:val="ListParagraph"/>
        <w:spacing w:after="120" w:line="276" w:lineRule="auto"/>
        <w:ind w:left="780"/>
        <w:jc w:val="both"/>
        <w:rPr>
          <w:rStyle w:val="docbody1"/>
          <w:i w:val="0"/>
          <w:color w:val="auto"/>
          <w:lang w:val="ro-RO"/>
        </w:rPr>
      </w:pPr>
      <w:r w:rsidRPr="00B7015C">
        <w:rPr>
          <w:rFonts w:ascii="Times New Roman" w:hAnsi="Times New Roman"/>
          <w:i w:val="0"/>
          <w:szCs w:val="24"/>
          <w:lang w:val="ro-RO"/>
        </w:rPr>
        <w:t xml:space="preserve">În cazul în care cerinţele creditorilor lipsesc, hotărârea privind reducerea capitalului social intră în vigoare după </w:t>
      </w:r>
      <w:r w:rsidRPr="00B7015C">
        <w:rPr>
          <w:rStyle w:val="docbody1"/>
          <w:i w:val="0"/>
          <w:color w:val="auto"/>
          <w:lang w:val="ro-RO"/>
        </w:rPr>
        <w:t>30 de zile de la data publicării.</w:t>
      </w:r>
      <w:r w:rsidRPr="00B7015C">
        <w:rPr>
          <w:rFonts w:ascii="Times New Roman" w:hAnsi="Times New Roman"/>
          <w:i w:val="0"/>
          <w:szCs w:val="24"/>
          <w:lang w:val="ro-RO"/>
        </w:rPr>
        <w:t xml:space="preserve"> În cazul existenţei cerinţelor creditorilor,</w:t>
      </w:r>
      <w:r w:rsidRPr="00B7015C">
        <w:rPr>
          <w:rStyle w:val="docbody1"/>
          <w:i w:val="0"/>
          <w:color w:val="auto"/>
          <w:lang w:val="ro-RO"/>
        </w:rPr>
        <w:t xml:space="preserve"> hotărîrea de reducere a capitalului social intră în vigoare după satisfacerea acestora.</w:t>
      </w:r>
    </w:p>
    <w:p w:rsidR="00EF5BD5" w:rsidRPr="00B7015C" w:rsidRDefault="003251EF" w:rsidP="00CC1A48">
      <w:pPr>
        <w:pStyle w:val="ListParagraph"/>
        <w:numPr>
          <w:ilvl w:val="0"/>
          <w:numId w:val="26"/>
        </w:numPr>
        <w:spacing w:after="120" w:line="276" w:lineRule="auto"/>
        <w:jc w:val="both"/>
        <w:rPr>
          <w:rFonts w:ascii="Times New Roman" w:hAnsi="Times New Roman"/>
          <w:i w:val="0"/>
          <w:szCs w:val="24"/>
          <w:lang w:val="ro-RO"/>
        </w:rPr>
      </w:pPr>
      <w:r w:rsidRPr="00B7015C">
        <w:rPr>
          <w:rFonts w:ascii="Times New Roman" w:hAnsi="Times New Roman"/>
          <w:i w:val="0"/>
          <w:szCs w:val="24"/>
          <w:lang w:val="ro-RO"/>
        </w:rPr>
        <w:t>Dacă A</w:t>
      </w:r>
      <w:r w:rsidR="00EF5BD5" w:rsidRPr="00B7015C">
        <w:rPr>
          <w:rFonts w:ascii="Times New Roman" w:hAnsi="Times New Roman"/>
          <w:i w:val="0"/>
          <w:szCs w:val="24"/>
          <w:lang w:val="ro-RO"/>
        </w:rPr>
        <w:t>dunarea generală a acţionarilor a luat hotărârea de a plăti acţionarilor o parte din activele nete ale Societăţii din motivul reducerii capitalului ei social, această plată se efectuează numai după înregistrarea modificărilor respective în prezentul act de constituire.</w:t>
      </w:r>
    </w:p>
    <w:p w:rsidR="00EF5BD5" w:rsidRPr="00B7015C" w:rsidRDefault="00EF5BD5" w:rsidP="00907D9B">
      <w:pPr>
        <w:spacing w:after="120" w:line="276" w:lineRule="auto"/>
        <w:jc w:val="both"/>
        <w:rPr>
          <w:rFonts w:ascii="Times New Roman" w:hAnsi="Times New Roman"/>
          <w:b/>
          <w:i w:val="0"/>
          <w:szCs w:val="24"/>
          <w:lang w:val="ro-RO"/>
        </w:rPr>
      </w:pPr>
    </w:p>
    <w:p w:rsidR="00EF5BD5" w:rsidRPr="00B7015C" w:rsidRDefault="00BF08C5" w:rsidP="000E1E01">
      <w:pPr>
        <w:spacing w:after="120"/>
        <w:ind w:firstLine="357"/>
        <w:jc w:val="both"/>
        <w:rPr>
          <w:rFonts w:ascii="Times New Roman" w:hAnsi="Times New Roman"/>
          <w:b/>
          <w:i w:val="0"/>
          <w:szCs w:val="24"/>
          <w:lang w:val="ro-RO"/>
        </w:rPr>
      </w:pPr>
      <w:r w:rsidRPr="00B7015C">
        <w:rPr>
          <w:rFonts w:ascii="Times New Roman" w:hAnsi="Times New Roman"/>
          <w:b/>
          <w:i w:val="0"/>
          <w:szCs w:val="24"/>
          <w:lang w:val="ro-RO"/>
        </w:rPr>
        <w:t>Articolul 7</w:t>
      </w:r>
      <w:r w:rsidR="00346314" w:rsidRPr="00B7015C">
        <w:rPr>
          <w:rFonts w:ascii="Times New Roman" w:hAnsi="Times New Roman"/>
          <w:b/>
          <w:i w:val="0"/>
          <w:szCs w:val="24"/>
          <w:lang w:val="ro-RO"/>
        </w:rPr>
        <w:t>. Drepturile și obligațiile conferite de acțiuni</w:t>
      </w:r>
    </w:p>
    <w:p w:rsidR="00BF08C5" w:rsidRPr="00B7015C" w:rsidRDefault="0016765F"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Acțiunile subscrise și vărsate de acționari conferă</w:t>
      </w:r>
      <w:r w:rsidR="00BF08C5" w:rsidRPr="00B7015C">
        <w:rPr>
          <w:rFonts w:ascii="Times New Roman" w:hAnsi="Times New Roman"/>
          <w:i w:val="0"/>
          <w:szCs w:val="24"/>
          <w:lang w:val="ro-RO"/>
        </w:rPr>
        <w:t xml:space="preserve"> acestora dreptul de a vota în A</w:t>
      </w:r>
      <w:r w:rsidRPr="00B7015C">
        <w:rPr>
          <w:rFonts w:ascii="Times New Roman" w:hAnsi="Times New Roman"/>
          <w:i w:val="0"/>
          <w:szCs w:val="24"/>
          <w:lang w:val="ro-RO"/>
        </w:rPr>
        <w:t xml:space="preserve">dunările generale ale acționarilor, dreptul de a alege și a fi ales în </w:t>
      </w:r>
      <w:r w:rsidR="00653397" w:rsidRPr="00B7015C">
        <w:rPr>
          <w:rFonts w:ascii="Times New Roman" w:hAnsi="Times New Roman"/>
          <w:i w:val="0"/>
          <w:szCs w:val="24"/>
          <w:lang w:val="ro-RO"/>
        </w:rPr>
        <w:t>organel</w:t>
      </w:r>
      <w:r w:rsidRPr="00B7015C">
        <w:rPr>
          <w:rFonts w:ascii="Times New Roman" w:hAnsi="Times New Roman"/>
          <w:i w:val="0"/>
          <w:szCs w:val="24"/>
          <w:lang w:val="ro-RO"/>
        </w:rPr>
        <w:t>e de conducere, dreptul de a primi dividende, precum și alte drepturi prevăzute în actul de constituire sau legislația în vigoare.</w:t>
      </w:r>
    </w:p>
    <w:p w:rsidR="00BF08C5" w:rsidRPr="00B7015C" w:rsidRDefault="0016765F"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Fiecare acțiune subscrisă și vărsată acordă dreptul la un vot. </w:t>
      </w:r>
    </w:p>
    <w:p w:rsidR="00BF08C5" w:rsidRPr="00B7015C" w:rsidRDefault="0016765F"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Distribuirea dividendelor și suportarea pierderilor se va face în funcție de acțiunile deținute de fiecare acționar. </w:t>
      </w:r>
    </w:p>
    <w:p w:rsidR="00BF08C5" w:rsidRPr="00B7015C" w:rsidRDefault="00BF08C5"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Obligațiile S</w:t>
      </w:r>
      <w:r w:rsidR="0016765F" w:rsidRPr="00B7015C">
        <w:rPr>
          <w:rFonts w:ascii="Times New Roman" w:hAnsi="Times New Roman"/>
          <w:i w:val="0"/>
          <w:szCs w:val="24"/>
          <w:lang w:val="ro-RO"/>
        </w:rPr>
        <w:t>ocietății sunt garantate cu capit</w:t>
      </w:r>
      <w:r w:rsidR="00653397" w:rsidRPr="00B7015C">
        <w:rPr>
          <w:rFonts w:ascii="Times New Roman" w:hAnsi="Times New Roman"/>
          <w:i w:val="0"/>
          <w:szCs w:val="24"/>
          <w:lang w:val="ro-RO"/>
        </w:rPr>
        <w:t>alul social al acesteia, iar acț</w:t>
      </w:r>
      <w:r w:rsidR="0016765F" w:rsidRPr="00B7015C">
        <w:rPr>
          <w:rFonts w:ascii="Times New Roman" w:hAnsi="Times New Roman"/>
          <w:i w:val="0"/>
          <w:szCs w:val="24"/>
          <w:lang w:val="ro-RO"/>
        </w:rPr>
        <w:t xml:space="preserve">ionarii </w:t>
      </w:r>
      <w:r w:rsidR="00653397" w:rsidRPr="00B7015C">
        <w:rPr>
          <w:rFonts w:ascii="Times New Roman" w:hAnsi="Times New Roman"/>
          <w:i w:val="0"/>
          <w:szCs w:val="24"/>
          <w:lang w:val="ro-RO"/>
        </w:rPr>
        <w:t xml:space="preserve">suportă riscul pierederilor </w:t>
      </w:r>
      <w:r w:rsidR="0016765F" w:rsidRPr="00B7015C">
        <w:rPr>
          <w:rFonts w:ascii="Times New Roman" w:hAnsi="Times New Roman"/>
          <w:i w:val="0"/>
          <w:szCs w:val="24"/>
          <w:lang w:val="ro-RO"/>
        </w:rPr>
        <w:t xml:space="preserve">în limita valorii acțiunilor deținute. </w:t>
      </w:r>
    </w:p>
    <w:p w:rsidR="00BF08C5" w:rsidRPr="00B7015C" w:rsidRDefault="00653397"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Patrimoniul S</w:t>
      </w:r>
      <w:r w:rsidR="0016765F" w:rsidRPr="00B7015C">
        <w:rPr>
          <w:rFonts w:ascii="Times New Roman" w:hAnsi="Times New Roman"/>
          <w:i w:val="0"/>
          <w:szCs w:val="24"/>
          <w:lang w:val="ro-RO"/>
        </w:rPr>
        <w:t>ocietății nu poate fi grevat de datoriile acționarilor. Un creditor al unui acționar poate formula preten</w:t>
      </w:r>
      <w:r w:rsidR="00BF08C5" w:rsidRPr="00B7015C">
        <w:rPr>
          <w:rFonts w:ascii="Times New Roman" w:hAnsi="Times New Roman"/>
          <w:i w:val="0"/>
          <w:szCs w:val="24"/>
          <w:lang w:val="ro-RO"/>
        </w:rPr>
        <w:t>ții asupra părții din profitul S</w:t>
      </w:r>
      <w:r w:rsidR="0016765F" w:rsidRPr="00B7015C">
        <w:rPr>
          <w:rFonts w:ascii="Times New Roman" w:hAnsi="Times New Roman"/>
          <w:i w:val="0"/>
          <w:szCs w:val="24"/>
          <w:lang w:val="ro-RO"/>
        </w:rPr>
        <w:t xml:space="preserve">ocietății, ce i se va repartiza acestuia sau cotei părți cuvenite acestuia la lichidarea societății. </w:t>
      </w:r>
    </w:p>
    <w:p w:rsidR="00BF08C5" w:rsidRPr="00B7015C" w:rsidRDefault="0016765F"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Emisiunile noi de acțiuni vor fi oferite spre subscriere doar autorităților publice </w:t>
      </w:r>
      <w:r w:rsidR="00653397" w:rsidRPr="00B7015C">
        <w:rPr>
          <w:rFonts w:ascii="Times New Roman" w:hAnsi="Times New Roman"/>
          <w:i w:val="0"/>
          <w:szCs w:val="24"/>
          <w:lang w:val="ro-RO"/>
        </w:rPr>
        <w:t>locale de pe teritoriul Republicii Moldova</w:t>
      </w:r>
      <w:r w:rsidRPr="00B7015C">
        <w:rPr>
          <w:rFonts w:ascii="Times New Roman" w:hAnsi="Times New Roman"/>
          <w:i w:val="0"/>
          <w:szCs w:val="24"/>
          <w:lang w:val="ro-RO"/>
        </w:rPr>
        <w:t>.</w:t>
      </w:r>
    </w:p>
    <w:p w:rsidR="002B022D" w:rsidRPr="00B7015C" w:rsidRDefault="002B022D" w:rsidP="00CC1A48">
      <w:pPr>
        <w:pStyle w:val="ListParagraph"/>
        <w:numPr>
          <w:ilvl w:val="0"/>
          <w:numId w:val="13"/>
        </w:numPr>
        <w:tabs>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shd w:val="clear" w:color="auto" w:fill="FFFFFF"/>
          <w:lang w:val="ro-RO"/>
        </w:rPr>
        <w:t xml:space="preserve">Drepturile acţionarilor instituite de dispoziţiile prezentului capitol se completează cu drepturile prevăzute de </w:t>
      </w:r>
      <w:r w:rsidR="00BF08C5" w:rsidRPr="00B7015C">
        <w:rPr>
          <w:rFonts w:ascii="Times New Roman" w:hAnsi="Times New Roman"/>
          <w:i w:val="0"/>
          <w:szCs w:val="24"/>
          <w:shd w:val="clear" w:color="auto" w:fill="FFFFFF"/>
          <w:lang w:val="ro-RO"/>
        </w:rPr>
        <w:t>legislația în vigoare.</w:t>
      </w:r>
    </w:p>
    <w:p w:rsidR="00EF5BD5" w:rsidRPr="00B7015C" w:rsidRDefault="00EF5BD5" w:rsidP="0073367B">
      <w:pPr>
        <w:spacing w:after="120"/>
        <w:jc w:val="both"/>
        <w:rPr>
          <w:rFonts w:ascii="Times New Roman" w:hAnsi="Times New Roman"/>
          <w:i w:val="0"/>
          <w:szCs w:val="24"/>
          <w:lang w:val="ro-RO"/>
        </w:rPr>
      </w:pPr>
    </w:p>
    <w:p w:rsidR="00EF5BD5" w:rsidRPr="00B7015C" w:rsidRDefault="00EF5BD5" w:rsidP="0073367B">
      <w:pPr>
        <w:spacing w:after="120"/>
        <w:rPr>
          <w:rFonts w:ascii="Times New Roman" w:hAnsi="Times New Roman"/>
          <w:i w:val="0"/>
          <w:szCs w:val="24"/>
          <w:lang w:val="ro-RO"/>
        </w:rPr>
      </w:pPr>
    </w:p>
    <w:p w:rsidR="00EF5BD5" w:rsidRPr="00B7015C" w:rsidRDefault="00D070ED" w:rsidP="0073367B">
      <w:pPr>
        <w:pStyle w:val="BodyText"/>
        <w:jc w:val="center"/>
        <w:rPr>
          <w:rFonts w:ascii="Times New Roman" w:hAnsi="Times New Roman"/>
          <w:b/>
          <w:i w:val="0"/>
          <w:iCs/>
          <w:szCs w:val="24"/>
          <w:lang w:val="ro-RO"/>
        </w:rPr>
      </w:pPr>
      <w:r w:rsidRPr="00B7015C">
        <w:rPr>
          <w:rFonts w:ascii="Times New Roman" w:hAnsi="Times New Roman"/>
          <w:b/>
          <w:i w:val="0"/>
          <w:iCs/>
          <w:szCs w:val="24"/>
          <w:lang w:val="ro-RO"/>
        </w:rPr>
        <w:t>CAPITOLUL  III</w:t>
      </w:r>
      <w:r w:rsidR="00EF5BD5" w:rsidRPr="00B7015C">
        <w:rPr>
          <w:rFonts w:ascii="Times New Roman" w:hAnsi="Times New Roman"/>
          <w:b/>
          <w:i w:val="0"/>
          <w:iCs/>
          <w:szCs w:val="24"/>
          <w:lang w:val="ro-RO"/>
        </w:rPr>
        <w:t>. CONDUCEREA</w:t>
      </w:r>
      <w:r w:rsidR="001F57AB" w:rsidRPr="00B7015C">
        <w:rPr>
          <w:rFonts w:ascii="Times New Roman" w:hAnsi="Times New Roman"/>
          <w:b/>
          <w:i w:val="0"/>
          <w:iCs/>
          <w:szCs w:val="24"/>
          <w:lang w:val="ro-RO"/>
        </w:rPr>
        <w:t xml:space="preserve">, ADMINISTRAREA ȘI </w:t>
      </w:r>
      <w:r w:rsidR="000776A2" w:rsidRPr="00B7015C">
        <w:rPr>
          <w:rFonts w:ascii="Times New Roman" w:hAnsi="Times New Roman"/>
          <w:b/>
          <w:i w:val="0"/>
          <w:iCs/>
          <w:szCs w:val="24"/>
          <w:lang w:val="ro-RO"/>
        </w:rPr>
        <w:t>CONTROLUL GESTIUNII</w:t>
      </w:r>
      <w:r w:rsidR="00EF5BD5" w:rsidRPr="00B7015C">
        <w:rPr>
          <w:rFonts w:ascii="Times New Roman" w:hAnsi="Times New Roman"/>
          <w:b/>
          <w:i w:val="0"/>
          <w:iCs/>
          <w:szCs w:val="24"/>
          <w:lang w:val="ro-RO"/>
        </w:rPr>
        <w:t xml:space="preserve"> SOCIETĂŢII</w:t>
      </w:r>
    </w:p>
    <w:p w:rsidR="00EF5BD5" w:rsidRPr="00B7015C" w:rsidRDefault="00EF5BD5" w:rsidP="0073367B">
      <w:pPr>
        <w:pStyle w:val="BodyText"/>
        <w:jc w:val="center"/>
        <w:rPr>
          <w:rFonts w:ascii="Times New Roman" w:hAnsi="Times New Roman"/>
          <w:b/>
          <w:i w:val="0"/>
          <w:iCs/>
          <w:szCs w:val="24"/>
          <w:lang w:val="ro-RO"/>
        </w:rPr>
      </w:pPr>
    </w:p>
    <w:p w:rsidR="00EF5BD5" w:rsidRPr="00B7015C" w:rsidRDefault="000E1E01" w:rsidP="000E1E01">
      <w:pPr>
        <w:pStyle w:val="BodyText"/>
        <w:ind w:firstLine="360"/>
        <w:rPr>
          <w:rFonts w:ascii="Times New Roman" w:hAnsi="Times New Roman"/>
          <w:b/>
          <w:i w:val="0"/>
          <w:iCs/>
          <w:szCs w:val="24"/>
          <w:lang w:val="ro-RO"/>
        </w:rPr>
      </w:pPr>
      <w:r w:rsidRPr="00B7015C">
        <w:rPr>
          <w:rFonts w:ascii="Times New Roman" w:hAnsi="Times New Roman"/>
          <w:b/>
          <w:i w:val="0"/>
          <w:iCs/>
          <w:szCs w:val="24"/>
          <w:lang w:val="ro-RO"/>
        </w:rPr>
        <w:t>Articolul 8</w:t>
      </w:r>
      <w:r w:rsidR="00EF5BD5" w:rsidRPr="00B7015C">
        <w:rPr>
          <w:rFonts w:ascii="Times New Roman" w:hAnsi="Times New Roman"/>
          <w:b/>
          <w:i w:val="0"/>
          <w:iCs/>
          <w:szCs w:val="24"/>
          <w:lang w:val="ro-RO"/>
        </w:rPr>
        <w:t>. Organele de conducere ale Societăţii.</w:t>
      </w:r>
    </w:p>
    <w:p w:rsidR="00EF5BD5" w:rsidRPr="00B7015C" w:rsidRDefault="00EF5BD5" w:rsidP="00CC1A48">
      <w:pPr>
        <w:pStyle w:val="BodyText"/>
        <w:numPr>
          <w:ilvl w:val="0"/>
          <w:numId w:val="32"/>
        </w:numPr>
        <w:ind w:left="1134" w:hanging="850"/>
        <w:rPr>
          <w:rFonts w:ascii="Times New Roman" w:hAnsi="Times New Roman"/>
          <w:i w:val="0"/>
          <w:iCs/>
          <w:szCs w:val="24"/>
          <w:lang w:val="ro-RO"/>
        </w:rPr>
      </w:pPr>
      <w:r w:rsidRPr="00B7015C">
        <w:rPr>
          <w:rFonts w:ascii="Times New Roman" w:hAnsi="Times New Roman"/>
          <w:i w:val="0"/>
          <w:iCs/>
          <w:szCs w:val="24"/>
          <w:lang w:val="ro-RO"/>
        </w:rPr>
        <w:t>Organele de conducere ale Societăţii sunt:</w:t>
      </w:r>
    </w:p>
    <w:p w:rsidR="00EF5BD5" w:rsidRPr="00B7015C" w:rsidRDefault="00D070ED" w:rsidP="00CC1A48">
      <w:pPr>
        <w:pStyle w:val="BodyText"/>
        <w:numPr>
          <w:ilvl w:val="0"/>
          <w:numId w:val="1"/>
        </w:numPr>
        <w:tabs>
          <w:tab w:val="clear" w:pos="720"/>
          <w:tab w:val="num" w:pos="1572"/>
        </w:tabs>
        <w:ind w:left="1572" w:hanging="426"/>
        <w:rPr>
          <w:rFonts w:ascii="Times New Roman" w:hAnsi="Times New Roman"/>
          <w:i w:val="0"/>
          <w:iCs/>
          <w:szCs w:val="24"/>
          <w:lang w:val="ro-RO"/>
        </w:rPr>
      </w:pPr>
      <w:r w:rsidRPr="00B7015C">
        <w:rPr>
          <w:rFonts w:ascii="Times New Roman" w:hAnsi="Times New Roman"/>
          <w:i w:val="0"/>
          <w:iCs/>
          <w:szCs w:val="24"/>
          <w:lang w:val="ro-RO"/>
        </w:rPr>
        <w:t>A</w:t>
      </w:r>
      <w:r w:rsidR="00EF5BD5" w:rsidRPr="00B7015C">
        <w:rPr>
          <w:rFonts w:ascii="Times New Roman" w:hAnsi="Times New Roman"/>
          <w:i w:val="0"/>
          <w:iCs/>
          <w:szCs w:val="24"/>
          <w:lang w:val="ro-RO"/>
        </w:rPr>
        <w:t>dunarea generală a acţionarilor;</w:t>
      </w:r>
    </w:p>
    <w:p w:rsidR="00EF5BD5" w:rsidRPr="00B7015C" w:rsidRDefault="00D070ED" w:rsidP="00CC1A48">
      <w:pPr>
        <w:pStyle w:val="BodyText"/>
        <w:numPr>
          <w:ilvl w:val="0"/>
          <w:numId w:val="1"/>
        </w:numPr>
        <w:tabs>
          <w:tab w:val="clear" w:pos="720"/>
          <w:tab w:val="num" w:pos="1572"/>
        </w:tabs>
        <w:ind w:left="1572" w:hanging="426"/>
        <w:rPr>
          <w:rFonts w:ascii="Times New Roman" w:hAnsi="Times New Roman"/>
          <w:i w:val="0"/>
          <w:iCs/>
          <w:szCs w:val="24"/>
          <w:lang w:val="ro-RO"/>
        </w:rPr>
      </w:pPr>
      <w:r w:rsidRPr="00B7015C">
        <w:rPr>
          <w:rFonts w:ascii="Times New Roman" w:hAnsi="Times New Roman"/>
          <w:i w:val="0"/>
          <w:iCs/>
          <w:szCs w:val="24"/>
          <w:lang w:val="ro-RO"/>
        </w:rPr>
        <w:t>C</w:t>
      </w:r>
      <w:r w:rsidR="00EF5BD5" w:rsidRPr="00B7015C">
        <w:rPr>
          <w:rFonts w:ascii="Times New Roman" w:hAnsi="Times New Roman"/>
          <w:i w:val="0"/>
          <w:iCs/>
          <w:szCs w:val="24"/>
          <w:lang w:val="ro-RO"/>
        </w:rPr>
        <w:t>onsiliul Societăţii;</w:t>
      </w:r>
    </w:p>
    <w:p w:rsidR="00EF5BD5" w:rsidRPr="00B7015C" w:rsidRDefault="00D070ED" w:rsidP="00CC1A48">
      <w:pPr>
        <w:pStyle w:val="BodyText"/>
        <w:numPr>
          <w:ilvl w:val="0"/>
          <w:numId w:val="1"/>
        </w:numPr>
        <w:tabs>
          <w:tab w:val="clear" w:pos="720"/>
          <w:tab w:val="num" w:pos="1572"/>
        </w:tabs>
        <w:ind w:left="1572" w:hanging="426"/>
        <w:rPr>
          <w:rFonts w:ascii="Times New Roman" w:hAnsi="Times New Roman"/>
          <w:i w:val="0"/>
          <w:iCs/>
          <w:szCs w:val="24"/>
          <w:lang w:val="ro-RO"/>
        </w:rPr>
      </w:pPr>
      <w:r w:rsidRPr="00B7015C">
        <w:rPr>
          <w:rFonts w:ascii="Times New Roman" w:hAnsi="Times New Roman"/>
          <w:i w:val="0"/>
          <w:iCs/>
          <w:szCs w:val="24"/>
          <w:lang w:val="ro-RO"/>
        </w:rPr>
        <w:t>Organul executiv (Directorul</w:t>
      </w:r>
      <w:r w:rsidR="00EF5BD5" w:rsidRPr="00B7015C">
        <w:rPr>
          <w:rFonts w:ascii="Times New Roman" w:hAnsi="Times New Roman"/>
          <w:i w:val="0"/>
          <w:iCs/>
          <w:szCs w:val="24"/>
          <w:lang w:val="ro-RO"/>
        </w:rPr>
        <w:t>);</w:t>
      </w:r>
    </w:p>
    <w:p w:rsidR="00EF5BD5" w:rsidRPr="00B7015C" w:rsidRDefault="00D070ED" w:rsidP="00CC1A48">
      <w:pPr>
        <w:pStyle w:val="BodyText"/>
        <w:numPr>
          <w:ilvl w:val="0"/>
          <w:numId w:val="1"/>
        </w:numPr>
        <w:tabs>
          <w:tab w:val="clear" w:pos="720"/>
          <w:tab w:val="num" w:pos="1572"/>
        </w:tabs>
        <w:ind w:left="1572" w:hanging="426"/>
        <w:rPr>
          <w:rFonts w:ascii="Times New Roman" w:hAnsi="Times New Roman"/>
          <w:i w:val="0"/>
          <w:iCs/>
          <w:szCs w:val="24"/>
          <w:lang w:val="ro-RO"/>
        </w:rPr>
      </w:pPr>
      <w:r w:rsidRPr="00B7015C">
        <w:rPr>
          <w:rFonts w:ascii="Times New Roman" w:hAnsi="Times New Roman"/>
          <w:i w:val="0"/>
          <w:iCs/>
          <w:szCs w:val="24"/>
          <w:lang w:val="ro-RO"/>
        </w:rPr>
        <w:t>Comisia de cenzori</w:t>
      </w:r>
      <w:r w:rsidR="00EF5BD5" w:rsidRPr="00B7015C">
        <w:rPr>
          <w:rFonts w:ascii="Times New Roman" w:hAnsi="Times New Roman"/>
          <w:i w:val="0"/>
          <w:iCs/>
          <w:szCs w:val="24"/>
          <w:lang w:val="ro-RO"/>
        </w:rPr>
        <w:t>.</w:t>
      </w:r>
    </w:p>
    <w:p w:rsidR="00EF5BD5" w:rsidRPr="00B7015C" w:rsidRDefault="00EF5BD5" w:rsidP="0073367B">
      <w:pPr>
        <w:pStyle w:val="BodyTextIndent"/>
        <w:rPr>
          <w:rFonts w:ascii="Times New Roman" w:hAnsi="Times New Roman"/>
          <w:b/>
          <w:i w:val="0"/>
          <w:iCs/>
          <w:szCs w:val="24"/>
          <w:lang w:val="ro-RO"/>
        </w:rPr>
      </w:pPr>
    </w:p>
    <w:p w:rsidR="007147D8" w:rsidRPr="00B7015C" w:rsidRDefault="007147D8" w:rsidP="0073367B">
      <w:pPr>
        <w:pStyle w:val="BodyTextIndent"/>
        <w:jc w:val="center"/>
        <w:rPr>
          <w:rFonts w:ascii="Times New Roman" w:hAnsi="Times New Roman"/>
          <w:b/>
          <w:iCs/>
          <w:szCs w:val="24"/>
          <w:lang w:val="ro-RO"/>
        </w:rPr>
      </w:pPr>
      <w:r w:rsidRPr="00B7015C">
        <w:rPr>
          <w:rFonts w:ascii="Times New Roman" w:hAnsi="Times New Roman"/>
          <w:b/>
          <w:iCs/>
          <w:szCs w:val="24"/>
          <w:lang w:val="ro-RO"/>
        </w:rPr>
        <w:t xml:space="preserve">SUBCAPITOLUL 4.1. </w:t>
      </w:r>
      <w:r w:rsidR="000E1E01" w:rsidRPr="00B7015C">
        <w:rPr>
          <w:rFonts w:ascii="Times New Roman" w:hAnsi="Times New Roman"/>
          <w:b/>
          <w:iCs/>
          <w:szCs w:val="24"/>
          <w:lang w:val="ro-RO"/>
        </w:rPr>
        <w:t>Adunarea generală a acționarilor</w:t>
      </w:r>
    </w:p>
    <w:p w:rsidR="007147D8" w:rsidRPr="00B7015C" w:rsidRDefault="007147D8" w:rsidP="0073367B">
      <w:pPr>
        <w:pStyle w:val="BodyTextIndent"/>
        <w:jc w:val="center"/>
        <w:rPr>
          <w:rFonts w:ascii="Times New Roman" w:hAnsi="Times New Roman"/>
          <w:b/>
          <w:iCs/>
          <w:szCs w:val="24"/>
          <w:lang w:val="ro-RO"/>
        </w:rPr>
      </w:pPr>
    </w:p>
    <w:p w:rsidR="000E1E01" w:rsidRPr="00B7015C" w:rsidRDefault="000E1E01" w:rsidP="000E1E01">
      <w:pPr>
        <w:pStyle w:val="BodyTextIndent"/>
        <w:ind w:left="0" w:firstLine="283"/>
        <w:rPr>
          <w:rFonts w:ascii="Times New Roman" w:hAnsi="Times New Roman"/>
          <w:b/>
          <w:i w:val="0"/>
          <w:iCs/>
          <w:szCs w:val="24"/>
          <w:lang w:val="ro-RO"/>
        </w:rPr>
      </w:pPr>
      <w:r w:rsidRPr="00B7015C">
        <w:rPr>
          <w:rFonts w:ascii="Times New Roman" w:hAnsi="Times New Roman"/>
          <w:b/>
          <w:i w:val="0"/>
          <w:iCs/>
          <w:szCs w:val="24"/>
          <w:lang w:val="ro-RO"/>
        </w:rPr>
        <w:t>Articolul 9</w:t>
      </w:r>
      <w:r w:rsidR="00EF5BD5" w:rsidRPr="00B7015C">
        <w:rPr>
          <w:rFonts w:ascii="Times New Roman" w:hAnsi="Times New Roman"/>
          <w:b/>
          <w:i w:val="0"/>
          <w:iCs/>
          <w:szCs w:val="24"/>
          <w:lang w:val="ro-RO"/>
        </w:rPr>
        <w:t xml:space="preserve">. </w:t>
      </w:r>
      <w:r w:rsidR="00986808" w:rsidRPr="00B7015C">
        <w:rPr>
          <w:rFonts w:ascii="Times New Roman" w:hAnsi="Times New Roman"/>
          <w:b/>
          <w:i w:val="0"/>
          <w:iCs/>
          <w:szCs w:val="24"/>
          <w:lang w:val="ro-RO"/>
        </w:rPr>
        <w:t>Atribuțiile Adunarii generale</w:t>
      </w:r>
      <w:r w:rsidR="00EF5BD5" w:rsidRPr="00B7015C">
        <w:rPr>
          <w:rFonts w:ascii="Times New Roman" w:hAnsi="Times New Roman"/>
          <w:b/>
          <w:i w:val="0"/>
          <w:iCs/>
          <w:szCs w:val="24"/>
          <w:lang w:val="ro-RO"/>
        </w:rPr>
        <w:t xml:space="preserve"> a acţionarilor  </w:t>
      </w:r>
    </w:p>
    <w:p w:rsidR="000E1E01" w:rsidRPr="00B7015C" w:rsidRDefault="00EF5BD5" w:rsidP="00CC1A48">
      <w:pPr>
        <w:pStyle w:val="BodyTextIndent"/>
        <w:numPr>
          <w:ilvl w:val="0"/>
          <w:numId w:val="14"/>
        </w:numPr>
        <w:tabs>
          <w:tab w:val="clear" w:pos="405"/>
          <w:tab w:val="num" w:pos="1134"/>
        </w:tabs>
        <w:ind w:left="1134" w:hanging="850"/>
        <w:rPr>
          <w:rFonts w:ascii="Times New Roman" w:hAnsi="Times New Roman"/>
          <w:b/>
          <w:i w:val="0"/>
          <w:iCs/>
          <w:szCs w:val="24"/>
          <w:lang w:val="ro-RO"/>
        </w:rPr>
      </w:pPr>
      <w:r w:rsidRPr="00B7015C">
        <w:rPr>
          <w:rFonts w:ascii="Times New Roman" w:hAnsi="Times New Roman"/>
          <w:i w:val="0"/>
          <w:iCs/>
          <w:szCs w:val="24"/>
          <w:lang w:val="ro-RO"/>
        </w:rPr>
        <w:t>Adunarea generală a a</w:t>
      </w:r>
      <w:r w:rsidR="00986808" w:rsidRPr="00B7015C">
        <w:rPr>
          <w:rFonts w:ascii="Times New Roman" w:hAnsi="Times New Roman"/>
          <w:i w:val="0"/>
          <w:iCs/>
          <w:szCs w:val="24"/>
          <w:lang w:val="ro-RO"/>
        </w:rPr>
        <w:t>cţionarilor  este organul</w:t>
      </w:r>
      <w:r w:rsidRPr="00B7015C">
        <w:rPr>
          <w:rFonts w:ascii="Times New Roman" w:hAnsi="Times New Roman"/>
          <w:i w:val="0"/>
          <w:iCs/>
          <w:szCs w:val="24"/>
          <w:lang w:val="ro-RO"/>
        </w:rPr>
        <w:t xml:space="preserve"> de conducere al Societăţii</w:t>
      </w:r>
      <w:r w:rsidR="00986808" w:rsidRPr="00B7015C">
        <w:rPr>
          <w:rFonts w:ascii="Times New Roman" w:hAnsi="Times New Roman"/>
          <w:i w:val="0"/>
          <w:iCs/>
          <w:szCs w:val="24"/>
          <w:lang w:val="ro-RO"/>
        </w:rPr>
        <w:t xml:space="preserve"> care dec</w:t>
      </w:r>
      <w:r w:rsidR="00DD2D1F" w:rsidRPr="00B7015C">
        <w:rPr>
          <w:rFonts w:ascii="Times New Roman" w:hAnsi="Times New Roman"/>
          <w:i w:val="0"/>
          <w:iCs/>
          <w:szCs w:val="24"/>
          <w:lang w:val="ro-RO"/>
        </w:rPr>
        <w:t>ide asupra activității acesteia și politicii de dezvoltare.</w:t>
      </w:r>
    </w:p>
    <w:p w:rsidR="009348B2" w:rsidRPr="00B7015C" w:rsidRDefault="0066612E" w:rsidP="00CC1A48">
      <w:pPr>
        <w:pStyle w:val="BodyTextIndent"/>
        <w:numPr>
          <w:ilvl w:val="0"/>
          <w:numId w:val="14"/>
        </w:numPr>
        <w:tabs>
          <w:tab w:val="clear" w:pos="405"/>
          <w:tab w:val="num" w:pos="360"/>
          <w:tab w:val="num" w:pos="1134"/>
        </w:tabs>
        <w:ind w:left="1134" w:hanging="850"/>
        <w:jc w:val="both"/>
        <w:rPr>
          <w:rFonts w:ascii="Times New Roman" w:hAnsi="Times New Roman"/>
          <w:i w:val="0"/>
          <w:iCs/>
          <w:szCs w:val="24"/>
          <w:lang w:val="ro-RO"/>
        </w:rPr>
      </w:pPr>
      <w:r w:rsidRPr="00B7015C">
        <w:rPr>
          <w:rFonts w:ascii="Times New Roman" w:hAnsi="Times New Roman"/>
          <w:i w:val="0"/>
          <w:iCs/>
          <w:szCs w:val="24"/>
          <w:lang w:val="ro-RO"/>
        </w:rPr>
        <w:t>Adunarea generală ale acționarilor are</w:t>
      </w:r>
      <w:r w:rsidR="00281BCD" w:rsidRPr="00B7015C">
        <w:rPr>
          <w:rFonts w:ascii="Times New Roman" w:hAnsi="Times New Roman"/>
          <w:i w:val="0"/>
          <w:iCs/>
          <w:szCs w:val="24"/>
          <w:lang w:val="ro-RO"/>
        </w:rPr>
        <w:t xml:space="preserve"> următoarele</w:t>
      </w:r>
      <w:r w:rsidRPr="00B7015C">
        <w:rPr>
          <w:rFonts w:ascii="Times New Roman" w:hAnsi="Times New Roman"/>
          <w:i w:val="0"/>
          <w:iCs/>
          <w:szCs w:val="24"/>
          <w:lang w:val="ro-RO"/>
        </w:rPr>
        <w:t>atribuții principale</w:t>
      </w:r>
      <w:r w:rsidR="00281BCD" w:rsidRPr="00B7015C">
        <w:rPr>
          <w:rFonts w:ascii="Times New Roman" w:hAnsi="Times New Roman"/>
          <w:i w:val="0"/>
          <w:iCs/>
          <w:szCs w:val="24"/>
          <w:lang w:val="ro-RO"/>
        </w:rPr>
        <w:t>:</w:t>
      </w:r>
    </w:p>
    <w:p w:rsidR="00281BCD" w:rsidRPr="00B7015C" w:rsidRDefault="00045EB5" w:rsidP="00CC1A48">
      <w:pPr>
        <w:pStyle w:val="ListParagraph"/>
        <w:numPr>
          <w:ilvl w:val="0"/>
          <w:numId w:val="27"/>
        </w:numPr>
        <w:spacing w:after="120"/>
        <w:ind w:left="1701" w:hanging="567"/>
        <w:jc w:val="both"/>
        <w:rPr>
          <w:rStyle w:val="docbody1"/>
          <w:i w:val="0"/>
          <w:iCs/>
          <w:lang w:val="ro-RO"/>
        </w:rPr>
      </w:pPr>
      <w:r w:rsidRPr="00B7015C">
        <w:rPr>
          <w:rFonts w:ascii="Times New Roman" w:hAnsi="Times New Roman"/>
          <w:i w:val="0"/>
          <w:iCs/>
          <w:szCs w:val="24"/>
          <w:lang w:val="ro-RO"/>
        </w:rPr>
        <w:t xml:space="preserve">aprobă actul de constituire al Societăţii sau orice altă modificare adusă acestuia, </w:t>
      </w:r>
      <w:r w:rsidRPr="00B7015C">
        <w:rPr>
          <w:rStyle w:val="docbody1"/>
          <w:i w:val="0"/>
          <w:iCs/>
          <w:lang w:val="ro-RO"/>
        </w:rPr>
        <w:t xml:space="preserve">inclusiv cele ce ţin de schimbarea claselor şi numărului de acţiuni, de convertirea, consolidarea sau fracţionarea acţiunilor societăţii, </w:t>
      </w:r>
      <w:r w:rsidRPr="00B7015C">
        <w:rPr>
          <w:rFonts w:ascii="Times New Roman" w:hAnsi="Times New Roman"/>
          <w:i w:val="0"/>
          <w:iCs/>
          <w:szCs w:val="24"/>
          <w:lang w:val="ro-RO"/>
        </w:rPr>
        <w:t>cu excep</w:t>
      </w:r>
      <w:r w:rsidR="003A5288" w:rsidRPr="00B7015C">
        <w:rPr>
          <w:rFonts w:ascii="Times New Roman" w:hAnsi="Times New Roman"/>
          <w:i w:val="0"/>
          <w:iCs/>
          <w:szCs w:val="24"/>
          <w:lang w:val="ro-RO"/>
        </w:rPr>
        <w:t>ţia celor ce ţin de competenţa Consiliului S</w:t>
      </w:r>
      <w:r w:rsidRPr="00B7015C">
        <w:rPr>
          <w:rFonts w:ascii="Times New Roman" w:hAnsi="Times New Roman"/>
          <w:i w:val="0"/>
          <w:iCs/>
          <w:szCs w:val="24"/>
          <w:lang w:val="ro-RO"/>
        </w:rPr>
        <w:t>ocietăţii</w:t>
      </w:r>
      <w:r w:rsidRPr="00B7015C">
        <w:rPr>
          <w:rStyle w:val="docbody1"/>
          <w:i w:val="0"/>
          <w:iCs/>
          <w:color w:val="C0504D" w:themeColor="accent2"/>
          <w:lang w:val="ro-RO"/>
        </w:rPr>
        <w:t>;</w:t>
      </w:r>
    </w:p>
    <w:p w:rsidR="00784DCA" w:rsidRPr="00B7015C" w:rsidRDefault="00784DCA"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szCs w:val="24"/>
          <w:lang w:val="ro-RO"/>
        </w:rPr>
        <w:t>hotărăște obiectivele și strategia de dezvoltare pe termen mediu și lung a Societății;</w:t>
      </w:r>
    </w:p>
    <w:p w:rsidR="00045EB5" w:rsidRPr="00B7015C" w:rsidRDefault="00045EB5" w:rsidP="00CC1A48">
      <w:pPr>
        <w:pStyle w:val="ListParagraph"/>
        <w:numPr>
          <w:ilvl w:val="0"/>
          <w:numId w:val="27"/>
        </w:numPr>
        <w:spacing w:after="120"/>
        <w:ind w:left="1701" w:hanging="567"/>
        <w:jc w:val="both"/>
        <w:rPr>
          <w:rStyle w:val="docbody1"/>
          <w:i w:val="0"/>
          <w:iCs/>
          <w:color w:val="auto"/>
          <w:lang w:val="ro-RO"/>
        </w:rPr>
      </w:pPr>
      <w:r w:rsidRPr="00B7015C">
        <w:rPr>
          <w:rStyle w:val="docbody1"/>
          <w:i w:val="0"/>
          <w:iCs/>
          <w:color w:val="auto"/>
          <w:lang w:val="ro-RO"/>
        </w:rPr>
        <w:t>hotărăște majorarea sau reducerea capitalului social;</w:t>
      </w:r>
    </w:p>
    <w:p w:rsidR="00AF6185" w:rsidRPr="00B7015C" w:rsidRDefault="00AF6185" w:rsidP="00CC1A48">
      <w:pPr>
        <w:pStyle w:val="ListParagraph"/>
        <w:numPr>
          <w:ilvl w:val="0"/>
          <w:numId w:val="27"/>
        </w:numPr>
        <w:spacing w:after="120"/>
        <w:ind w:left="1701" w:hanging="567"/>
        <w:jc w:val="both"/>
        <w:rPr>
          <w:rStyle w:val="docbody1"/>
          <w:i w:val="0"/>
          <w:iCs/>
          <w:color w:val="auto"/>
          <w:lang w:val="ro-RO"/>
        </w:rPr>
      </w:pPr>
      <w:r w:rsidRPr="00B7015C">
        <w:rPr>
          <w:rStyle w:val="docbody1"/>
          <w:i w:val="0"/>
          <w:iCs/>
          <w:color w:val="auto"/>
          <w:lang w:val="ro-RO"/>
        </w:rPr>
        <w:t>decide modificarea obiectului principal de activitate al Societății;</w:t>
      </w:r>
    </w:p>
    <w:p w:rsidR="00045EB5" w:rsidRPr="00B7015C" w:rsidRDefault="00045EB5" w:rsidP="00CC1A48">
      <w:pPr>
        <w:pStyle w:val="ListParagraph"/>
        <w:numPr>
          <w:ilvl w:val="0"/>
          <w:numId w:val="27"/>
        </w:numPr>
        <w:spacing w:after="120"/>
        <w:ind w:left="1701" w:hanging="567"/>
        <w:jc w:val="both"/>
        <w:rPr>
          <w:rFonts w:ascii="Times New Roman" w:hAnsi="Times New Roman"/>
          <w:i w:val="0"/>
          <w:iCs/>
          <w:color w:val="000000"/>
          <w:szCs w:val="24"/>
          <w:lang w:val="ro-RO"/>
        </w:rPr>
      </w:pPr>
      <w:r w:rsidRPr="00B7015C">
        <w:rPr>
          <w:rFonts w:ascii="Times New Roman" w:hAnsi="Times New Roman"/>
          <w:i w:val="0"/>
          <w:iCs/>
          <w:color w:val="000000"/>
          <w:szCs w:val="24"/>
          <w:lang w:val="ro-RO"/>
        </w:rPr>
        <w:t>alege și revocă memb</w:t>
      </w:r>
      <w:r w:rsidR="006A1F95" w:rsidRPr="00B7015C">
        <w:rPr>
          <w:rFonts w:ascii="Times New Roman" w:hAnsi="Times New Roman"/>
          <w:i w:val="0"/>
          <w:iCs/>
          <w:color w:val="000000"/>
          <w:szCs w:val="24"/>
          <w:lang w:val="ro-RO"/>
        </w:rPr>
        <w:t>rii Consiliului Societății</w:t>
      </w:r>
      <w:r w:rsidRPr="00B7015C">
        <w:rPr>
          <w:rFonts w:ascii="Times New Roman" w:hAnsi="Times New Roman"/>
          <w:i w:val="0"/>
          <w:iCs/>
          <w:color w:val="000000"/>
          <w:szCs w:val="24"/>
          <w:lang w:val="ro-RO"/>
        </w:rPr>
        <w:t xml:space="preserve">; </w:t>
      </w:r>
      <w:r w:rsidRPr="00B7015C">
        <w:rPr>
          <w:rStyle w:val="docbody1"/>
          <w:i w:val="0"/>
          <w:iCs/>
          <w:lang w:val="ro-RO"/>
        </w:rPr>
        <w:t>stabileşte cuantumul retribuţiei muncii lor, remuneraţiilor anuale şi compensaţiilor, precum şi hotărăşte cu privire la tragerea la răspundere sau eliber</w:t>
      </w:r>
      <w:r w:rsidR="006A1F95" w:rsidRPr="00B7015C">
        <w:rPr>
          <w:rStyle w:val="docbody1"/>
          <w:i w:val="0"/>
          <w:iCs/>
          <w:lang w:val="ro-RO"/>
        </w:rPr>
        <w:t>area de răspundere a membrilor Consiliului S</w:t>
      </w:r>
      <w:r w:rsidRPr="00B7015C">
        <w:rPr>
          <w:rStyle w:val="docbody1"/>
          <w:i w:val="0"/>
          <w:iCs/>
          <w:lang w:val="ro-RO"/>
        </w:rPr>
        <w:t>ocietăţii</w:t>
      </w:r>
      <w:r w:rsidRPr="00B7015C">
        <w:rPr>
          <w:rFonts w:ascii="Times New Roman" w:hAnsi="Times New Roman"/>
          <w:i w:val="0"/>
          <w:iCs/>
          <w:szCs w:val="24"/>
          <w:lang w:val="ro-RO"/>
        </w:rPr>
        <w:t>; aprobă Regulamentul Consiliului Societății;</w:t>
      </w:r>
    </w:p>
    <w:p w:rsidR="00580430" w:rsidRPr="00B7015C" w:rsidRDefault="00580430" w:rsidP="00CC1A48">
      <w:pPr>
        <w:numPr>
          <w:ilvl w:val="0"/>
          <w:numId w:val="27"/>
        </w:numPr>
        <w:spacing w:after="120"/>
        <w:ind w:left="1701" w:hanging="567"/>
        <w:jc w:val="both"/>
        <w:rPr>
          <w:rFonts w:ascii="Times New Roman" w:hAnsi="Times New Roman"/>
          <w:i w:val="0"/>
          <w:iCs/>
          <w:szCs w:val="24"/>
          <w:lang w:val="ro-RO"/>
        </w:rPr>
      </w:pPr>
      <w:r w:rsidRPr="00B7015C">
        <w:rPr>
          <w:rStyle w:val="docbody1"/>
          <w:i w:val="0"/>
          <w:iCs/>
          <w:lang w:val="ro-RO"/>
        </w:rPr>
        <w:t>alege și revocă membrii Comi</w:t>
      </w:r>
      <w:r w:rsidR="006A1F95" w:rsidRPr="00B7015C">
        <w:rPr>
          <w:rStyle w:val="docbody1"/>
          <w:i w:val="0"/>
          <w:iCs/>
          <w:lang w:val="ro-RO"/>
        </w:rPr>
        <w:t>si</w:t>
      </w:r>
      <w:r w:rsidRPr="00B7015C">
        <w:rPr>
          <w:rStyle w:val="docbody1"/>
          <w:i w:val="0"/>
          <w:iCs/>
          <w:lang w:val="ro-RO"/>
        </w:rPr>
        <w:t>ei de cenzori, stabileşte cuantumul retribuţiei muncii lor şi compensaţiilor, precum şi hotărăşte cu privire la tragerea la răspundere sau eliber</w:t>
      </w:r>
      <w:r w:rsidR="006A1F95" w:rsidRPr="00B7015C">
        <w:rPr>
          <w:rStyle w:val="docbody1"/>
          <w:i w:val="0"/>
          <w:iCs/>
          <w:lang w:val="ro-RO"/>
        </w:rPr>
        <w:t>area de răspundere a membrilor C</w:t>
      </w:r>
      <w:r w:rsidRPr="00B7015C">
        <w:rPr>
          <w:rStyle w:val="docbody1"/>
          <w:i w:val="0"/>
          <w:iCs/>
          <w:lang w:val="ro-RO"/>
        </w:rPr>
        <w:t xml:space="preserve">omisiei de cenzori; aprobă Regulamentul Comisiei de cenzori; </w:t>
      </w:r>
    </w:p>
    <w:p w:rsidR="00580430" w:rsidRPr="00B7015C" w:rsidRDefault="00580430"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iCs/>
          <w:szCs w:val="24"/>
          <w:lang w:val="ro-RO"/>
        </w:rPr>
        <w:t>aprobă organizația de audit și retribuția serviciilor acesteia;</w:t>
      </w:r>
    </w:p>
    <w:p w:rsidR="00580430" w:rsidRPr="00B7015C" w:rsidRDefault="006A1F95" w:rsidP="00CC1A48">
      <w:pPr>
        <w:numPr>
          <w:ilvl w:val="0"/>
          <w:numId w:val="27"/>
        </w:numPr>
        <w:spacing w:after="120"/>
        <w:ind w:left="1701" w:hanging="567"/>
        <w:jc w:val="both"/>
        <w:rPr>
          <w:rStyle w:val="docbody1"/>
          <w:i w:val="0"/>
          <w:iCs/>
          <w:color w:val="auto"/>
          <w:lang w:val="ro-RO"/>
        </w:rPr>
      </w:pPr>
      <w:r w:rsidRPr="00B7015C">
        <w:rPr>
          <w:rFonts w:ascii="Times New Roman" w:hAnsi="Times New Roman"/>
          <w:i w:val="0"/>
          <w:szCs w:val="24"/>
          <w:lang w:val="ro-RO"/>
        </w:rPr>
        <w:t>aprobă</w:t>
      </w:r>
      <w:r w:rsidR="00580430" w:rsidRPr="00B7015C">
        <w:rPr>
          <w:rFonts w:ascii="Times New Roman" w:hAnsi="Times New Roman"/>
          <w:i w:val="0"/>
          <w:szCs w:val="24"/>
          <w:lang w:val="ro-RO"/>
        </w:rPr>
        <w:t xml:space="preserve"> bugetul de venituri și cheltuieli și, după caz, programul de activitate pe exercițiul financiar următor;</w:t>
      </w:r>
    </w:p>
    <w:p w:rsidR="00580430" w:rsidRPr="00B7015C" w:rsidRDefault="00580430" w:rsidP="00CC1A48">
      <w:pPr>
        <w:numPr>
          <w:ilvl w:val="0"/>
          <w:numId w:val="27"/>
        </w:numPr>
        <w:spacing w:after="120"/>
        <w:ind w:left="1701" w:hanging="567"/>
        <w:jc w:val="both"/>
        <w:rPr>
          <w:rFonts w:ascii="Times New Roman" w:hAnsi="Times New Roman"/>
          <w:i w:val="0"/>
          <w:iCs/>
          <w:szCs w:val="24"/>
          <w:lang w:val="ro-RO"/>
        </w:rPr>
      </w:pPr>
      <w:r w:rsidRPr="00B7015C">
        <w:rPr>
          <w:rStyle w:val="docbody1"/>
          <w:i w:val="0"/>
          <w:iCs/>
          <w:lang w:val="ro-RO"/>
        </w:rPr>
        <w:t>examinează dare</w:t>
      </w:r>
      <w:r w:rsidR="006A1F95" w:rsidRPr="00B7015C">
        <w:rPr>
          <w:rStyle w:val="docbody1"/>
          <w:i w:val="0"/>
          <w:iCs/>
          <w:lang w:val="ro-RO"/>
        </w:rPr>
        <w:t>a de seamă financiară anuală a S</w:t>
      </w:r>
      <w:r w:rsidRPr="00B7015C">
        <w:rPr>
          <w:rStyle w:val="docbody1"/>
          <w:i w:val="0"/>
          <w:iCs/>
          <w:lang w:val="ro-RO"/>
        </w:rPr>
        <w:t xml:space="preserve">ocietăţii, </w:t>
      </w:r>
      <w:r w:rsidR="006A1F95" w:rsidRPr="00B7015C">
        <w:rPr>
          <w:rStyle w:val="docbody1"/>
          <w:i w:val="0"/>
          <w:iCs/>
          <w:lang w:val="ro-RO"/>
        </w:rPr>
        <w:t>aprobă darea de seamă anuală a Consiliului S</w:t>
      </w:r>
      <w:r w:rsidRPr="00B7015C">
        <w:rPr>
          <w:rStyle w:val="docbody1"/>
          <w:i w:val="0"/>
          <w:iCs/>
          <w:lang w:val="ro-RO"/>
        </w:rPr>
        <w:t>ocietă</w:t>
      </w:r>
      <w:r w:rsidR="006A1F95" w:rsidRPr="00B7015C">
        <w:rPr>
          <w:rStyle w:val="docbody1"/>
          <w:i w:val="0"/>
          <w:iCs/>
          <w:lang w:val="ro-RO"/>
        </w:rPr>
        <w:t>ţii şi darea de seamă anuală a C</w:t>
      </w:r>
      <w:r w:rsidRPr="00B7015C">
        <w:rPr>
          <w:rStyle w:val="docbody1"/>
          <w:i w:val="0"/>
          <w:iCs/>
          <w:lang w:val="ro-RO"/>
        </w:rPr>
        <w:t xml:space="preserve">omisiei de cenzori; </w:t>
      </w:r>
    </w:p>
    <w:p w:rsidR="00D21B76" w:rsidRPr="00B7015C" w:rsidRDefault="00D21B76"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iCs/>
          <w:szCs w:val="24"/>
          <w:lang w:val="ro-RO"/>
        </w:rPr>
        <w:t>hotărăşte alocarea profitului</w:t>
      </w:r>
      <w:r w:rsidR="00460422" w:rsidRPr="00B7015C">
        <w:rPr>
          <w:rFonts w:ascii="Times New Roman" w:hAnsi="Times New Roman"/>
          <w:i w:val="0"/>
          <w:iCs/>
          <w:szCs w:val="24"/>
          <w:lang w:val="ro-RO"/>
        </w:rPr>
        <w:t xml:space="preserve"> net </w:t>
      </w:r>
      <w:r w:rsidRPr="00B7015C">
        <w:rPr>
          <w:rFonts w:ascii="Times New Roman" w:hAnsi="Times New Roman"/>
          <w:i w:val="0"/>
          <w:iCs/>
          <w:szCs w:val="24"/>
          <w:lang w:val="ro-RO"/>
        </w:rPr>
        <w:t xml:space="preserve"> anual prin reinvestirea sau alocarea sa la Fondul de dezvoltare;  </w:t>
      </w:r>
    </w:p>
    <w:p w:rsidR="00784DCA" w:rsidRPr="00B7015C" w:rsidRDefault="00784DCA" w:rsidP="00CC1A48">
      <w:pPr>
        <w:numPr>
          <w:ilvl w:val="0"/>
          <w:numId w:val="27"/>
        </w:numPr>
        <w:spacing w:after="120"/>
        <w:ind w:left="1701" w:hanging="567"/>
        <w:jc w:val="both"/>
        <w:rPr>
          <w:rFonts w:ascii="Times New Roman" w:hAnsi="Times New Roman"/>
          <w:i w:val="0"/>
          <w:iCs/>
          <w:color w:val="C0504D" w:themeColor="accent2"/>
          <w:szCs w:val="24"/>
          <w:lang w:val="ro-RO"/>
        </w:rPr>
      </w:pPr>
      <w:r w:rsidRPr="00B7015C">
        <w:rPr>
          <w:rFonts w:ascii="Times New Roman" w:hAnsi="Times New Roman"/>
          <w:i w:val="0"/>
          <w:szCs w:val="24"/>
          <w:lang w:val="ro-RO"/>
        </w:rPr>
        <w:t>aprobă clauzele şi modificările contractului de delegare a gestiunii serviciilor;</w:t>
      </w:r>
    </w:p>
    <w:p w:rsidR="00D21B76" w:rsidRPr="00B7015C" w:rsidRDefault="00D21B76"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szCs w:val="24"/>
          <w:lang w:val="ro-RO"/>
        </w:rPr>
        <w:t>autori</w:t>
      </w:r>
      <w:r w:rsidR="006A1F95" w:rsidRPr="00B7015C">
        <w:rPr>
          <w:rFonts w:ascii="Times New Roman" w:hAnsi="Times New Roman"/>
          <w:i w:val="0"/>
          <w:szCs w:val="24"/>
          <w:lang w:val="ro-RO"/>
        </w:rPr>
        <w:t>zează Consiliul Societății</w:t>
      </w:r>
      <w:r w:rsidRPr="00B7015C">
        <w:rPr>
          <w:rFonts w:ascii="Times New Roman" w:hAnsi="Times New Roman"/>
          <w:i w:val="0"/>
          <w:szCs w:val="24"/>
          <w:lang w:val="ro-RO"/>
        </w:rPr>
        <w:t xml:space="preserve"> să încheie acte juridice prin care să dobândească, să înstrăineze, să închirieze sau să schimbe bunuri aflate în patrimoniul Societăţii, a căror </w:t>
      </w:r>
      <w:r w:rsidR="00784DCA" w:rsidRPr="00B7015C">
        <w:rPr>
          <w:rFonts w:ascii="Times New Roman" w:hAnsi="Times New Roman"/>
          <w:i w:val="0"/>
          <w:szCs w:val="24"/>
          <w:lang w:val="ro-RO"/>
        </w:rPr>
        <w:t>valoare depăşeşte 50%</w:t>
      </w:r>
      <w:r w:rsidRPr="00B7015C">
        <w:rPr>
          <w:rFonts w:ascii="Times New Roman" w:hAnsi="Times New Roman"/>
          <w:i w:val="0"/>
          <w:szCs w:val="24"/>
          <w:lang w:val="ro-RO"/>
        </w:rPr>
        <w:t xml:space="preserve"> din valoarea contabilă a activelor Societăţii la data încheierii actului juridic;</w:t>
      </w:r>
    </w:p>
    <w:p w:rsidR="00784DCA" w:rsidRPr="00B7015C" w:rsidRDefault="00784DCA"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iCs/>
          <w:szCs w:val="24"/>
          <w:lang w:val="ro-RO"/>
        </w:rPr>
        <w:t xml:space="preserve">aprobă </w:t>
      </w:r>
      <w:r w:rsidRPr="00B7015C">
        <w:rPr>
          <w:rStyle w:val="docbody1"/>
          <w:i w:val="0"/>
          <w:iCs/>
          <w:lang w:val="ro-RO"/>
        </w:rPr>
        <w:t xml:space="preserve">actul de predare-primire, </w:t>
      </w:r>
      <w:r w:rsidRPr="00B7015C">
        <w:rPr>
          <w:rFonts w:ascii="Times New Roman" w:hAnsi="Times New Roman"/>
          <w:i w:val="0"/>
          <w:iCs/>
          <w:szCs w:val="24"/>
          <w:lang w:val="ro-RO"/>
        </w:rPr>
        <w:t xml:space="preserve">bilanţul de divizare, bilanţul consolidat sau bilanţul de lichidare al Societăţii; </w:t>
      </w:r>
    </w:p>
    <w:p w:rsidR="00784DCA" w:rsidRPr="00B7015C" w:rsidRDefault="00784DCA"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iCs/>
          <w:szCs w:val="24"/>
          <w:lang w:val="ro-RO"/>
        </w:rPr>
        <w:lastRenderedPageBreak/>
        <w:t xml:space="preserve">hotărăște </w:t>
      </w:r>
      <w:r w:rsidRPr="00B7015C">
        <w:rPr>
          <w:rFonts w:ascii="Times New Roman" w:hAnsi="Times New Roman"/>
          <w:i w:val="0"/>
          <w:szCs w:val="24"/>
          <w:lang w:val="ro-RO"/>
        </w:rPr>
        <w:t>contractarea de împrumuturi pe termen mediu și lung</w:t>
      </w:r>
      <w:r w:rsidR="00DD2D1F" w:rsidRPr="00B7015C">
        <w:rPr>
          <w:rFonts w:ascii="Times New Roman" w:hAnsi="Times New Roman"/>
          <w:i w:val="0"/>
          <w:szCs w:val="24"/>
          <w:lang w:val="ro-RO"/>
        </w:rPr>
        <w:t>, inclusiv cele externe.</w:t>
      </w:r>
    </w:p>
    <w:p w:rsidR="001A0022" w:rsidRPr="00B7015C" w:rsidRDefault="002D4C16"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szCs w:val="24"/>
          <w:lang w:val="ro-RO"/>
        </w:rPr>
        <w:t xml:space="preserve">hotărăște reorganizarea și </w:t>
      </w:r>
      <w:r w:rsidR="001A0022" w:rsidRPr="00B7015C">
        <w:rPr>
          <w:rFonts w:ascii="Times New Roman" w:hAnsi="Times New Roman"/>
          <w:i w:val="0"/>
          <w:szCs w:val="24"/>
          <w:lang w:val="ro-RO"/>
        </w:rPr>
        <w:t>dizolvarea</w:t>
      </w:r>
      <w:r w:rsidRPr="00B7015C">
        <w:rPr>
          <w:rFonts w:ascii="Times New Roman" w:hAnsi="Times New Roman"/>
          <w:i w:val="0"/>
          <w:szCs w:val="24"/>
          <w:lang w:val="ro-RO"/>
        </w:rPr>
        <w:t xml:space="preserve"> Societății</w:t>
      </w:r>
      <w:r w:rsidR="00DD2D1F" w:rsidRPr="00B7015C">
        <w:rPr>
          <w:rFonts w:ascii="Times New Roman" w:hAnsi="Times New Roman"/>
          <w:i w:val="0"/>
          <w:szCs w:val="24"/>
          <w:lang w:val="ro-RO"/>
        </w:rPr>
        <w:t>.</w:t>
      </w:r>
    </w:p>
    <w:p w:rsidR="006A1F95" w:rsidRPr="00B7015C" w:rsidRDefault="006A1F95" w:rsidP="00CC1A48">
      <w:pPr>
        <w:numPr>
          <w:ilvl w:val="0"/>
          <w:numId w:val="27"/>
        </w:numPr>
        <w:spacing w:after="120"/>
        <w:ind w:left="1701" w:hanging="567"/>
        <w:jc w:val="both"/>
        <w:rPr>
          <w:rFonts w:ascii="Times New Roman" w:hAnsi="Times New Roman"/>
          <w:i w:val="0"/>
          <w:iCs/>
          <w:szCs w:val="24"/>
          <w:lang w:val="ro-RO"/>
        </w:rPr>
      </w:pPr>
      <w:r w:rsidRPr="00B7015C">
        <w:rPr>
          <w:rFonts w:ascii="Times New Roman" w:hAnsi="Times New Roman"/>
          <w:i w:val="0"/>
          <w:szCs w:val="24"/>
          <w:lang w:val="ro-RO"/>
        </w:rPr>
        <w:t>hotărăște asupra oricăror altor probleme care ţin de competenţa sa, potrivit legislației în vigoare.</w:t>
      </w:r>
    </w:p>
    <w:p w:rsidR="00EF5BD5" w:rsidRPr="00B7015C" w:rsidRDefault="00EF5BD5" w:rsidP="0073367B">
      <w:pPr>
        <w:pStyle w:val="BodyText"/>
        <w:jc w:val="both"/>
        <w:rPr>
          <w:rFonts w:ascii="Times New Roman" w:hAnsi="Times New Roman"/>
          <w:i w:val="0"/>
          <w:iCs/>
          <w:szCs w:val="24"/>
          <w:lang w:val="ro-RO"/>
        </w:rPr>
      </w:pPr>
    </w:p>
    <w:p w:rsidR="00EF5BD5" w:rsidRPr="00B7015C" w:rsidRDefault="00EF5BD5" w:rsidP="0073367B">
      <w:pPr>
        <w:pStyle w:val="BodyText"/>
        <w:rPr>
          <w:rFonts w:ascii="Times New Roman" w:hAnsi="Times New Roman"/>
          <w:b/>
          <w:i w:val="0"/>
          <w:iCs/>
          <w:szCs w:val="24"/>
          <w:lang w:val="ro-RO"/>
        </w:rPr>
      </w:pPr>
      <w:r w:rsidRPr="00B7015C">
        <w:rPr>
          <w:rFonts w:ascii="Times New Roman" w:hAnsi="Times New Roman"/>
          <w:b/>
          <w:i w:val="0"/>
          <w:iCs/>
          <w:szCs w:val="24"/>
          <w:lang w:val="ro-RO"/>
        </w:rPr>
        <w:t>Articolul 1</w:t>
      </w:r>
      <w:r w:rsidR="006A1F95" w:rsidRPr="00B7015C">
        <w:rPr>
          <w:rFonts w:ascii="Times New Roman" w:hAnsi="Times New Roman"/>
          <w:b/>
          <w:i w:val="0"/>
          <w:iCs/>
          <w:szCs w:val="24"/>
          <w:lang w:val="ro-RO"/>
        </w:rPr>
        <w:t>0</w:t>
      </w:r>
      <w:r w:rsidRPr="00B7015C">
        <w:rPr>
          <w:rFonts w:ascii="Times New Roman" w:hAnsi="Times New Roman"/>
          <w:b/>
          <w:i w:val="0"/>
          <w:iCs/>
          <w:szCs w:val="24"/>
          <w:lang w:val="ro-RO"/>
        </w:rPr>
        <w:t xml:space="preserve">. </w:t>
      </w:r>
      <w:r w:rsidR="00B84F7A" w:rsidRPr="00B7015C">
        <w:rPr>
          <w:rFonts w:ascii="Times New Roman" w:hAnsi="Times New Roman"/>
          <w:b/>
          <w:i w:val="0"/>
          <w:iCs/>
          <w:szCs w:val="24"/>
          <w:lang w:val="ro-RO"/>
        </w:rPr>
        <w:t>Formele şi convocarea A</w:t>
      </w:r>
      <w:r w:rsidRPr="00B7015C">
        <w:rPr>
          <w:rFonts w:ascii="Times New Roman" w:hAnsi="Times New Roman"/>
          <w:b/>
          <w:i w:val="0"/>
          <w:iCs/>
          <w:szCs w:val="24"/>
          <w:lang w:val="ro-RO"/>
        </w:rPr>
        <w:t>dunării generale a acţionarilor.</w:t>
      </w:r>
    </w:p>
    <w:p w:rsidR="006A1F95" w:rsidRPr="00B7015C" w:rsidRDefault="00E821A9" w:rsidP="00CC1A48">
      <w:pPr>
        <w:pStyle w:val="BodyText"/>
        <w:numPr>
          <w:ilvl w:val="0"/>
          <w:numId w:val="15"/>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Adunările generale ale acționarilor sunt ordinare(anuale) și extraordinare</w:t>
      </w:r>
      <w:r w:rsidRPr="00B7015C">
        <w:rPr>
          <w:rFonts w:ascii="Times New Roman" w:hAnsi="Times New Roman"/>
          <w:i w:val="0"/>
          <w:iCs/>
          <w:szCs w:val="24"/>
          <w:lang w:val="ro-RO"/>
        </w:rPr>
        <w:t>.</w:t>
      </w:r>
    </w:p>
    <w:p w:rsidR="00FA1A3B" w:rsidRPr="00B7015C" w:rsidRDefault="008D6651" w:rsidP="00CC1A48">
      <w:pPr>
        <w:pStyle w:val="BodyText"/>
        <w:numPr>
          <w:ilvl w:val="0"/>
          <w:numId w:val="15"/>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Adunar</w:t>
      </w:r>
      <w:r w:rsidR="002B5947" w:rsidRPr="00B7015C">
        <w:rPr>
          <w:rFonts w:ascii="Times New Roman" w:hAnsi="Times New Roman"/>
          <w:i w:val="0"/>
          <w:szCs w:val="24"/>
          <w:lang w:val="ro-RO"/>
        </w:rPr>
        <w:t>ea generală ordinară se ține</w:t>
      </w:r>
      <w:r w:rsidRPr="00B7015C">
        <w:rPr>
          <w:rFonts w:ascii="Times New Roman" w:hAnsi="Times New Roman"/>
          <w:i w:val="0"/>
          <w:szCs w:val="24"/>
          <w:lang w:val="ro-RO"/>
        </w:rPr>
        <w:t xml:space="preserve"> cel puţin o dată pe an, </w:t>
      </w:r>
      <w:r w:rsidRPr="00B7015C">
        <w:rPr>
          <w:rStyle w:val="docbody1"/>
          <w:i w:val="0"/>
          <w:iCs/>
          <w:lang w:val="ro-RO"/>
        </w:rPr>
        <w:t>nu mai devreme de o lună şi nu mai tîrziu de două luni de la data primirii de către organul financiar corespunz</w:t>
      </w:r>
      <w:r w:rsidR="00FA1A3B" w:rsidRPr="00B7015C">
        <w:rPr>
          <w:rStyle w:val="docbody1"/>
          <w:i w:val="0"/>
          <w:iCs/>
          <w:lang w:val="ro-RO"/>
        </w:rPr>
        <w:t>ător a dării de seamă anuale a S</w:t>
      </w:r>
      <w:r w:rsidRPr="00B7015C">
        <w:rPr>
          <w:rStyle w:val="docbody1"/>
          <w:i w:val="0"/>
          <w:iCs/>
          <w:lang w:val="ro-RO"/>
        </w:rPr>
        <w:t>ocietăţii.</w:t>
      </w:r>
    </w:p>
    <w:p w:rsidR="00FA1A3B" w:rsidRPr="00B7015C" w:rsidRDefault="008D6651" w:rsidP="00CC1A48">
      <w:pPr>
        <w:pStyle w:val="BodyText"/>
        <w:numPr>
          <w:ilvl w:val="0"/>
          <w:numId w:val="15"/>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Adunarea generală extraordinară se convoacă ori de câte ori este necesar pentru a lua o hotărâre ce cade în atribuț</w:t>
      </w:r>
      <w:r w:rsidR="00FA1A3B" w:rsidRPr="00B7015C">
        <w:rPr>
          <w:rFonts w:ascii="Times New Roman" w:hAnsi="Times New Roman"/>
          <w:i w:val="0"/>
          <w:szCs w:val="24"/>
          <w:lang w:val="ro-RO"/>
        </w:rPr>
        <w:t>iile A</w:t>
      </w:r>
      <w:r w:rsidRPr="00B7015C">
        <w:rPr>
          <w:rFonts w:ascii="Times New Roman" w:hAnsi="Times New Roman"/>
          <w:i w:val="0"/>
          <w:szCs w:val="24"/>
          <w:lang w:val="ro-RO"/>
        </w:rPr>
        <w:t>dunării, stabilite prin lege sau prin prezentul act de constituire.</w:t>
      </w:r>
    </w:p>
    <w:p w:rsidR="00FA1A3B" w:rsidRPr="00B7015C" w:rsidRDefault="00FA1A3B" w:rsidP="00CC1A48">
      <w:pPr>
        <w:pStyle w:val="BodyText"/>
        <w:numPr>
          <w:ilvl w:val="0"/>
          <w:numId w:val="15"/>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Termenul de ţinere a A</w:t>
      </w:r>
      <w:r w:rsidR="00EF5BD5" w:rsidRPr="00B7015C">
        <w:rPr>
          <w:rFonts w:ascii="Times New Roman" w:hAnsi="Times New Roman"/>
          <w:i w:val="0"/>
          <w:szCs w:val="24"/>
          <w:lang w:val="ro-RO"/>
        </w:rPr>
        <w:t>dunării gener</w:t>
      </w:r>
      <w:r w:rsidR="008D6651" w:rsidRPr="00B7015C">
        <w:rPr>
          <w:rFonts w:ascii="Times New Roman" w:hAnsi="Times New Roman"/>
          <w:i w:val="0"/>
          <w:szCs w:val="24"/>
          <w:lang w:val="ro-RO"/>
        </w:rPr>
        <w:t xml:space="preserve">ale extraordinare </w:t>
      </w:r>
      <w:r w:rsidR="00EF5BD5" w:rsidRPr="00B7015C">
        <w:rPr>
          <w:rFonts w:ascii="Times New Roman" w:hAnsi="Times New Roman"/>
          <w:i w:val="0"/>
          <w:szCs w:val="24"/>
          <w:lang w:val="ro-RO"/>
        </w:rPr>
        <w:t xml:space="preserve"> se stabileşte prin decizia </w:t>
      </w:r>
      <w:r w:rsidR="008D6651" w:rsidRPr="00B7015C">
        <w:rPr>
          <w:rStyle w:val="docbody1"/>
          <w:i w:val="0"/>
          <w:iCs/>
          <w:lang w:val="ro-RO"/>
        </w:rPr>
        <w:t>C</w:t>
      </w:r>
      <w:r w:rsidRPr="00B7015C">
        <w:rPr>
          <w:rStyle w:val="docbody1"/>
          <w:i w:val="0"/>
          <w:iCs/>
          <w:lang w:val="ro-RO"/>
        </w:rPr>
        <w:t>onsiliului S</w:t>
      </w:r>
      <w:r w:rsidR="00EF5BD5" w:rsidRPr="00B7015C">
        <w:rPr>
          <w:rStyle w:val="docbody1"/>
          <w:i w:val="0"/>
          <w:iCs/>
          <w:lang w:val="ro-RO"/>
        </w:rPr>
        <w:t>ocietăţii,</w:t>
      </w:r>
      <w:r w:rsidR="00EF5BD5" w:rsidRPr="00B7015C">
        <w:rPr>
          <w:rFonts w:ascii="Times New Roman" w:hAnsi="Times New Roman"/>
          <w:i w:val="0"/>
          <w:szCs w:val="24"/>
          <w:lang w:val="ro-RO"/>
        </w:rPr>
        <w:t xml:space="preserve"> dar nu poate depăşi 30 zile de la data primirii de către Societate a cererii de a ţine o astfel de adunare. </w:t>
      </w:r>
    </w:p>
    <w:p w:rsidR="00FA1A3B" w:rsidRPr="00B7015C" w:rsidRDefault="0044205C" w:rsidP="00CC1A48">
      <w:pPr>
        <w:pStyle w:val="BodyText"/>
        <w:numPr>
          <w:ilvl w:val="0"/>
          <w:numId w:val="15"/>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eastAsia="ro-RO"/>
        </w:rPr>
        <w:t>Adunările generale ale acționarilor se vor ţine la sediul Societăţii, respectiv se va indica în convocare.</w:t>
      </w:r>
    </w:p>
    <w:p w:rsidR="00FA1A3B" w:rsidRPr="00B7015C" w:rsidRDefault="003D74D1" w:rsidP="00CC1A48">
      <w:pPr>
        <w:pStyle w:val="BodyText"/>
        <w:numPr>
          <w:ilvl w:val="0"/>
          <w:numId w:val="15"/>
        </w:numPr>
        <w:tabs>
          <w:tab w:val="clear" w:pos="720"/>
          <w:tab w:val="num" w:pos="1134"/>
        </w:tabs>
        <w:spacing w:line="276" w:lineRule="auto"/>
        <w:ind w:left="1134" w:hanging="850"/>
        <w:jc w:val="both"/>
        <w:rPr>
          <w:rStyle w:val="docbody1"/>
          <w:i w:val="0"/>
          <w:color w:val="auto"/>
          <w:lang w:val="ro-RO"/>
        </w:rPr>
      </w:pPr>
      <w:r w:rsidRPr="00B7015C">
        <w:rPr>
          <w:rStyle w:val="docbody1"/>
          <w:i w:val="0"/>
          <w:iCs/>
          <w:lang w:val="ro-RO"/>
        </w:rPr>
        <w:t>Adunarea generală a acţionarilor se convoacă de organul executiv al Societăţii</w:t>
      </w:r>
      <w:r w:rsidR="00FA1A3B" w:rsidRPr="00B7015C">
        <w:rPr>
          <w:rStyle w:val="docbody1"/>
          <w:i w:val="0"/>
          <w:iCs/>
          <w:lang w:val="ro-RO"/>
        </w:rPr>
        <w:t>,</w:t>
      </w:r>
      <w:r w:rsidRPr="00B7015C">
        <w:rPr>
          <w:rStyle w:val="docbody1"/>
          <w:i w:val="0"/>
          <w:iCs/>
          <w:lang w:val="ro-RO"/>
        </w:rPr>
        <w:t xml:space="preserve"> î</w:t>
      </w:r>
      <w:r w:rsidR="00FA1A3B" w:rsidRPr="00B7015C">
        <w:rPr>
          <w:rStyle w:val="docbody1"/>
          <w:i w:val="0"/>
          <w:iCs/>
          <w:lang w:val="ro-RO"/>
        </w:rPr>
        <w:t>n temeiul deciziei Consiliului S</w:t>
      </w:r>
      <w:r w:rsidRPr="00B7015C">
        <w:rPr>
          <w:rStyle w:val="docbody1"/>
          <w:i w:val="0"/>
          <w:iCs/>
          <w:lang w:val="ro-RO"/>
        </w:rPr>
        <w:t xml:space="preserve">ocietăţii. </w:t>
      </w:r>
    </w:p>
    <w:p w:rsidR="00FA1A3B" w:rsidRPr="00B7015C" w:rsidRDefault="004A7CB7" w:rsidP="00CC1A48">
      <w:pPr>
        <w:pStyle w:val="BodyText"/>
        <w:numPr>
          <w:ilvl w:val="0"/>
          <w:numId w:val="15"/>
        </w:numPr>
        <w:tabs>
          <w:tab w:val="clear" w:pos="720"/>
          <w:tab w:val="num" w:pos="1134"/>
        </w:tabs>
        <w:spacing w:line="276" w:lineRule="auto"/>
        <w:ind w:left="1134" w:hanging="850"/>
        <w:jc w:val="both"/>
        <w:rPr>
          <w:rStyle w:val="docbody1"/>
          <w:i w:val="0"/>
          <w:color w:val="auto"/>
          <w:lang w:val="ro-RO"/>
        </w:rPr>
      </w:pPr>
      <w:r w:rsidRPr="00B7015C">
        <w:rPr>
          <w:rStyle w:val="docbody1"/>
          <w:i w:val="0"/>
          <w:iCs/>
          <w:lang w:val="ro-RO"/>
        </w:rPr>
        <w:t>Convocarea, ordinea de zi a Adunării generale a acționarilor, precum și</w:t>
      </w:r>
      <w:r w:rsidR="00FA1A3B" w:rsidRPr="00B7015C">
        <w:rPr>
          <w:rStyle w:val="docbody1"/>
          <w:i w:val="0"/>
          <w:iCs/>
          <w:lang w:val="ro-RO"/>
        </w:rPr>
        <w:t xml:space="preserve"> materialele însoțitoare </w:t>
      </w:r>
      <w:r w:rsidRPr="00B7015C">
        <w:rPr>
          <w:rStyle w:val="docbody1"/>
          <w:i w:val="0"/>
          <w:iCs/>
          <w:lang w:val="ro-RO"/>
        </w:rPr>
        <w:t xml:space="preserve"> se publică și pe pagina de internet a Societății</w:t>
      </w:r>
      <w:r w:rsidR="00FA1A3B" w:rsidRPr="00B7015C">
        <w:rPr>
          <w:rStyle w:val="docbody1"/>
          <w:i w:val="0"/>
          <w:iCs/>
          <w:lang w:val="ro-RO"/>
        </w:rPr>
        <w:t>, cu cel puțin 15</w:t>
      </w:r>
      <w:r w:rsidR="00236AE1" w:rsidRPr="00B7015C">
        <w:rPr>
          <w:rStyle w:val="docbody1"/>
          <w:i w:val="0"/>
          <w:iCs/>
          <w:lang w:val="ro-RO"/>
        </w:rPr>
        <w:t xml:space="preserve"> zile înainte de ținerea ei.</w:t>
      </w:r>
    </w:p>
    <w:p w:rsidR="006A033C" w:rsidRPr="00B7015C" w:rsidRDefault="00FA1A3B" w:rsidP="00CC1A48">
      <w:pPr>
        <w:pStyle w:val="BodyText"/>
        <w:numPr>
          <w:ilvl w:val="0"/>
          <w:numId w:val="15"/>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 Adunarea generală va avea un secretar permanent retribuit care va verifica lista de prezenta a acționarilor, îndeplinirea tuturor formalităților cerute de lege pentru ț</w:t>
      </w:r>
      <w:r w:rsidR="00986827" w:rsidRPr="00B7015C">
        <w:rPr>
          <w:rFonts w:ascii="Times New Roman" w:hAnsi="Times New Roman"/>
          <w:i w:val="0"/>
          <w:szCs w:val="24"/>
          <w:lang w:val="ro-RO"/>
        </w:rPr>
        <w:t>inerea A</w:t>
      </w:r>
      <w:r w:rsidRPr="00B7015C">
        <w:rPr>
          <w:rFonts w:ascii="Times New Roman" w:hAnsi="Times New Roman"/>
          <w:i w:val="0"/>
          <w:szCs w:val="24"/>
          <w:lang w:val="ro-RO"/>
        </w:rPr>
        <w:t xml:space="preserve">dunării generale și va întocmi procesul verbal al ședinței. </w:t>
      </w:r>
    </w:p>
    <w:p w:rsidR="00B84F7A" w:rsidRPr="00B7015C" w:rsidRDefault="00B84F7A" w:rsidP="00B84F7A">
      <w:pPr>
        <w:pStyle w:val="BodyText"/>
        <w:ind w:left="360"/>
        <w:jc w:val="both"/>
        <w:rPr>
          <w:rFonts w:ascii="Times New Roman" w:hAnsi="Times New Roman"/>
          <w:i w:val="0"/>
          <w:szCs w:val="24"/>
          <w:lang w:val="ro-RO"/>
        </w:rPr>
      </w:pPr>
    </w:p>
    <w:p w:rsidR="00B84F7A" w:rsidRPr="00B7015C" w:rsidRDefault="00B84F7A" w:rsidP="00B84F7A">
      <w:pPr>
        <w:pStyle w:val="BodyText"/>
        <w:ind w:left="360"/>
        <w:jc w:val="both"/>
        <w:rPr>
          <w:rFonts w:ascii="Times New Roman" w:hAnsi="Times New Roman"/>
          <w:i w:val="0"/>
          <w:szCs w:val="24"/>
          <w:lang w:val="ro-RO"/>
        </w:rPr>
      </w:pPr>
      <w:r w:rsidRPr="00B7015C">
        <w:rPr>
          <w:rFonts w:ascii="Times New Roman" w:hAnsi="Times New Roman"/>
          <w:b/>
          <w:i w:val="0"/>
          <w:iCs/>
          <w:szCs w:val="24"/>
          <w:lang w:val="ro-RO"/>
        </w:rPr>
        <w:t>Articolul 11. Cvorumul și exercitarea dreptului la vot în Adunarea generală a acționarilor</w:t>
      </w:r>
    </w:p>
    <w:p w:rsidR="007B795C" w:rsidRPr="00B7015C" w:rsidRDefault="00986827" w:rsidP="00CC1A48">
      <w:pPr>
        <w:pStyle w:val="BodyText"/>
        <w:numPr>
          <w:ilvl w:val="0"/>
          <w:numId w:val="33"/>
        </w:numPr>
        <w:spacing w:line="276" w:lineRule="auto"/>
        <w:ind w:left="1134" w:hanging="850"/>
        <w:jc w:val="both"/>
        <w:rPr>
          <w:rStyle w:val="docbody1"/>
          <w:i w:val="0"/>
          <w:color w:val="auto"/>
          <w:lang w:val="ro-RO"/>
        </w:rPr>
      </w:pPr>
      <w:r w:rsidRPr="00B7015C">
        <w:rPr>
          <w:rFonts w:ascii="Times New Roman" w:hAnsi="Times New Roman"/>
          <w:i w:val="0"/>
          <w:szCs w:val="24"/>
          <w:lang w:val="ro-RO"/>
        </w:rPr>
        <w:t>Pentru validitatea deliberărilor Adunării generale ordinare este necesară prezenţa acţionarilor care să deţină cel puţin ½  din numărul total de drepturi de vot. Hotărârile Adunării generale ordinare se iau cu majoritatea voturilor exprimate.</w:t>
      </w:r>
    </w:p>
    <w:p w:rsidR="007B795C" w:rsidRPr="00B7015C" w:rsidRDefault="00986827"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Pentru validitatea deliberărilor Adunării generale extraordinare este necesară, cu excepția cazurilor prevăzute pe prezentul act de constituire, prezenţa acţionarilor care să deţină cel puţin 3/4  din nu</w:t>
      </w:r>
      <w:r w:rsidR="00E31648" w:rsidRPr="00B7015C">
        <w:rPr>
          <w:rFonts w:ascii="Times New Roman" w:hAnsi="Times New Roman"/>
          <w:i w:val="0"/>
          <w:szCs w:val="24"/>
          <w:lang w:val="ro-RO"/>
        </w:rPr>
        <w:t>mărul total de drepturi de vot, iar hotărârile vor fi luate cu majoritate absolută.</w:t>
      </w:r>
    </w:p>
    <w:p w:rsidR="007B795C" w:rsidRPr="00B7015C" w:rsidRDefault="00E31648"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Dacă Adunarea generală a acționarilor nu a avut cvorumul necesar, Adunarea se convoacă repetat. </w:t>
      </w:r>
    </w:p>
    <w:p w:rsidR="007B795C" w:rsidRPr="00B7015C" w:rsidRDefault="00E31648"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Adunarea generală a acționarilor convocată repetat este deliberativă prin prezența acționarilor care să dețină 1/3 din numărul total de voturi, iar</w:t>
      </w:r>
      <w:r w:rsidR="009A5E92" w:rsidRPr="00B7015C">
        <w:rPr>
          <w:rFonts w:ascii="Times New Roman" w:hAnsi="Times New Roman"/>
          <w:i w:val="0"/>
          <w:szCs w:val="24"/>
          <w:lang w:val="ro-RO"/>
        </w:rPr>
        <w:t xml:space="preserve"> </w:t>
      </w:r>
      <w:r w:rsidRPr="00B7015C">
        <w:rPr>
          <w:rFonts w:ascii="Times New Roman" w:hAnsi="Times New Roman"/>
          <w:i w:val="0"/>
          <w:szCs w:val="24"/>
          <w:lang w:val="ro-RO"/>
        </w:rPr>
        <w:t>hotărârile</w:t>
      </w:r>
      <w:r w:rsidR="009A5E92" w:rsidRPr="00B7015C">
        <w:rPr>
          <w:rFonts w:ascii="Times New Roman" w:hAnsi="Times New Roman"/>
          <w:i w:val="0"/>
          <w:szCs w:val="24"/>
          <w:lang w:val="ro-RO"/>
        </w:rPr>
        <w:t xml:space="preserve"> </w:t>
      </w:r>
      <w:r w:rsidRPr="00B7015C">
        <w:rPr>
          <w:rFonts w:ascii="Times New Roman" w:hAnsi="Times New Roman"/>
          <w:i w:val="0"/>
          <w:szCs w:val="24"/>
          <w:lang w:val="ro-RO"/>
        </w:rPr>
        <w:t>vor fi adoptate cu majoritatea</w:t>
      </w:r>
      <w:r w:rsidR="009A5E92" w:rsidRPr="00B7015C">
        <w:rPr>
          <w:rFonts w:ascii="Times New Roman" w:hAnsi="Times New Roman"/>
          <w:i w:val="0"/>
          <w:szCs w:val="24"/>
          <w:lang w:val="ro-RO"/>
        </w:rPr>
        <w:t xml:space="preserve"> </w:t>
      </w:r>
      <w:r w:rsidRPr="00B7015C">
        <w:rPr>
          <w:rFonts w:ascii="Times New Roman" w:hAnsi="Times New Roman"/>
          <w:i w:val="0"/>
          <w:szCs w:val="24"/>
          <w:lang w:val="ro-RO"/>
        </w:rPr>
        <w:t>voturilor</w:t>
      </w:r>
      <w:r w:rsidR="009A5E92" w:rsidRPr="00B7015C">
        <w:rPr>
          <w:rFonts w:ascii="Times New Roman" w:hAnsi="Times New Roman"/>
          <w:i w:val="0"/>
          <w:szCs w:val="24"/>
          <w:lang w:val="ro-RO"/>
        </w:rPr>
        <w:t xml:space="preserve"> </w:t>
      </w:r>
      <w:r w:rsidRPr="00B7015C">
        <w:rPr>
          <w:rFonts w:ascii="Times New Roman" w:hAnsi="Times New Roman"/>
          <w:i w:val="0"/>
          <w:szCs w:val="24"/>
          <w:lang w:val="ro-RO"/>
        </w:rPr>
        <w:t>deținute de acționarii</w:t>
      </w:r>
      <w:r w:rsidR="009A5E92" w:rsidRPr="00B7015C">
        <w:rPr>
          <w:rFonts w:ascii="Times New Roman" w:hAnsi="Times New Roman"/>
          <w:i w:val="0"/>
          <w:szCs w:val="24"/>
          <w:lang w:val="ro-RO"/>
        </w:rPr>
        <w:t xml:space="preserve"> </w:t>
      </w:r>
      <w:r w:rsidRPr="00B7015C">
        <w:rPr>
          <w:rFonts w:ascii="Times New Roman" w:hAnsi="Times New Roman"/>
          <w:i w:val="0"/>
          <w:szCs w:val="24"/>
          <w:lang w:val="ro-RO"/>
        </w:rPr>
        <w:t xml:space="preserve">prezenți. </w:t>
      </w:r>
    </w:p>
    <w:p w:rsidR="007B795C" w:rsidRPr="00B7015C" w:rsidRDefault="00E31648"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Hotărârile Adunărilor generale a acționarilor se iau prin vot deschis.</w:t>
      </w:r>
    </w:p>
    <w:p w:rsidR="007B795C" w:rsidRPr="00B7015C" w:rsidRDefault="00B0477B"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eastAsia="ro-RO"/>
        </w:rPr>
        <w:t xml:space="preserve">Procesul-verbal al Adunării generale </w:t>
      </w:r>
      <w:r w:rsidR="00E31648" w:rsidRPr="00B7015C">
        <w:rPr>
          <w:rFonts w:ascii="Times New Roman" w:hAnsi="Times New Roman"/>
          <w:i w:val="0"/>
          <w:szCs w:val="24"/>
          <w:lang w:val="ro-RO" w:eastAsia="ro-RO"/>
        </w:rPr>
        <w:t>a acționarilor va fi trecut în R</w:t>
      </w:r>
      <w:r w:rsidRPr="00B7015C">
        <w:rPr>
          <w:rFonts w:ascii="Times New Roman" w:hAnsi="Times New Roman"/>
          <w:i w:val="0"/>
          <w:szCs w:val="24"/>
          <w:lang w:val="ro-RO" w:eastAsia="ro-RO"/>
        </w:rPr>
        <w:t xml:space="preserve">egistrul </w:t>
      </w:r>
      <w:r w:rsidR="00E31648" w:rsidRPr="00B7015C">
        <w:rPr>
          <w:rFonts w:ascii="Times New Roman" w:hAnsi="Times New Roman"/>
          <w:i w:val="0"/>
          <w:szCs w:val="24"/>
          <w:lang w:val="ro-RO" w:eastAsia="ro-RO"/>
        </w:rPr>
        <w:t>ședințelor A</w:t>
      </w:r>
      <w:r w:rsidRPr="00B7015C">
        <w:rPr>
          <w:rFonts w:ascii="Times New Roman" w:hAnsi="Times New Roman"/>
          <w:i w:val="0"/>
          <w:szCs w:val="24"/>
          <w:lang w:val="ro-RO" w:eastAsia="ro-RO"/>
        </w:rPr>
        <w:t>dunărilor generale.</w:t>
      </w:r>
    </w:p>
    <w:p w:rsidR="007B795C" w:rsidRPr="00B7015C" w:rsidRDefault="005D31FC"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eastAsia="ro-RO"/>
        </w:rPr>
        <w:t>Hotărârile luate de adunarea generală sunt obligatorii chiar pentru acţionarii care nu au luat parte la adunare sau au votat contra.</w:t>
      </w:r>
    </w:p>
    <w:p w:rsidR="005D31FC" w:rsidRPr="00B7015C" w:rsidRDefault="00B0477B" w:rsidP="00CC1A48">
      <w:pPr>
        <w:pStyle w:val="BodyText"/>
        <w:numPr>
          <w:ilvl w:val="0"/>
          <w:numId w:val="33"/>
        </w:numPr>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eastAsia="ro-RO"/>
        </w:rPr>
        <w:lastRenderedPageBreak/>
        <w:t>Pentru a fi opozabile terților, hotărârile Adunării generale a acționarilor se publică pe pagina de internet a Societății.</w:t>
      </w:r>
    </w:p>
    <w:p w:rsidR="00B0477B" w:rsidRPr="00907D9B" w:rsidRDefault="005D31FC" w:rsidP="00CC1A48">
      <w:pPr>
        <w:pStyle w:val="BodyText"/>
        <w:numPr>
          <w:ilvl w:val="0"/>
          <w:numId w:val="33"/>
        </w:numPr>
        <w:spacing w:line="276" w:lineRule="auto"/>
        <w:ind w:left="1134" w:hanging="850"/>
        <w:jc w:val="both"/>
        <w:rPr>
          <w:lang w:eastAsia="ro-RO"/>
        </w:rPr>
      </w:pPr>
      <w:r w:rsidRPr="00B7015C">
        <w:rPr>
          <w:rFonts w:ascii="Times New Roman" w:hAnsi="Times New Roman"/>
          <w:i w:val="0"/>
          <w:szCs w:val="24"/>
          <w:lang w:val="ro-RO" w:eastAsia="ro-RO"/>
        </w:rPr>
        <w:t>Hotărârile A</w:t>
      </w:r>
      <w:r w:rsidR="00B0477B" w:rsidRPr="00B7015C">
        <w:rPr>
          <w:rFonts w:ascii="Times New Roman" w:hAnsi="Times New Roman"/>
          <w:i w:val="0"/>
          <w:szCs w:val="24"/>
          <w:lang w:val="ro-RO" w:eastAsia="ro-RO"/>
        </w:rPr>
        <w:t xml:space="preserve">dunării generale contrare legii sau actului constitutiv pot fi atacate în justiţie, în termen de 30 zile de la data adoptării, de oricare dintre acţionarii care nu au </w:t>
      </w:r>
      <w:r w:rsidRPr="00B7015C">
        <w:rPr>
          <w:rFonts w:ascii="Times New Roman" w:hAnsi="Times New Roman"/>
          <w:i w:val="0"/>
          <w:szCs w:val="24"/>
          <w:lang w:val="ro-RO" w:eastAsia="ro-RO"/>
        </w:rPr>
        <w:t>luat parte la A</w:t>
      </w:r>
      <w:r w:rsidR="00B0477B" w:rsidRPr="00B7015C">
        <w:rPr>
          <w:rFonts w:ascii="Times New Roman" w:hAnsi="Times New Roman"/>
          <w:i w:val="0"/>
          <w:szCs w:val="24"/>
          <w:lang w:val="ro-RO" w:eastAsia="ro-RO"/>
        </w:rPr>
        <w:t>dunarea generală sau care au votat contra şi au cerut să se insereze aceasta în procesul-verbal al şedinţei.</w:t>
      </w:r>
    </w:p>
    <w:p w:rsidR="00341AAC" w:rsidRPr="00B7015C" w:rsidRDefault="00341AAC" w:rsidP="0073367B">
      <w:pPr>
        <w:pStyle w:val="BodyText"/>
        <w:rPr>
          <w:rFonts w:ascii="Times New Roman" w:hAnsi="Times New Roman"/>
          <w:i w:val="0"/>
          <w:iCs/>
          <w:szCs w:val="24"/>
          <w:lang w:val="ro-RO"/>
        </w:rPr>
      </w:pPr>
    </w:p>
    <w:p w:rsidR="00341AAC" w:rsidRPr="00B7015C" w:rsidRDefault="00341AAC" w:rsidP="0073367B">
      <w:pPr>
        <w:pStyle w:val="BodyTextIndent"/>
        <w:rPr>
          <w:rFonts w:ascii="Times New Roman" w:hAnsi="Times New Roman"/>
          <w:i w:val="0"/>
          <w:iCs/>
          <w:szCs w:val="24"/>
          <w:lang w:val="ro-RO"/>
        </w:rPr>
      </w:pPr>
    </w:p>
    <w:p w:rsidR="00341AAC" w:rsidRPr="00B7015C" w:rsidRDefault="00341AAC" w:rsidP="0073367B">
      <w:pPr>
        <w:pStyle w:val="BodyTextIndent"/>
        <w:jc w:val="center"/>
        <w:rPr>
          <w:rFonts w:ascii="Times New Roman" w:hAnsi="Times New Roman"/>
          <w:b/>
          <w:iCs/>
          <w:szCs w:val="24"/>
          <w:lang w:val="ro-RO"/>
        </w:rPr>
      </w:pPr>
      <w:r w:rsidRPr="00B7015C">
        <w:rPr>
          <w:rFonts w:ascii="Times New Roman" w:hAnsi="Times New Roman"/>
          <w:b/>
          <w:iCs/>
          <w:szCs w:val="24"/>
          <w:lang w:val="ro-RO"/>
        </w:rPr>
        <w:t>SUBCAP</w:t>
      </w:r>
      <w:r w:rsidR="00A2222B" w:rsidRPr="00B7015C">
        <w:rPr>
          <w:rFonts w:ascii="Times New Roman" w:hAnsi="Times New Roman"/>
          <w:b/>
          <w:iCs/>
          <w:szCs w:val="24"/>
          <w:lang w:val="ro-RO"/>
        </w:rPr>
        <w:t>ITOLUL 4.2. Consiliul Societății</w:t>
      </w:r>
    </w:p>
    <w:p w:rsidR="00341AAC" w:rsidRPr="00B7015C" w:rsidRDefault="00341AAC" w:rsidP="0073367B">
      <w:pPr>
        <w:pStyle w:val="BodyText"/>
        <w:jc w:val="center"/>
        <w:rPr>
          <w:rFonts w:ascii="Times New Roman" w:hAnsi="Times New Roman"/>
          <w:i w:val="0"/>
          <w:iCs/>
          <w:szCs w:val="24"/>
          <w:lang w:val="ro-RO"/>
        </w:rPr>
      </w:pPr>
    </w:p>
    <w:p w:rsidR="00EF5BD5" w:rsidRPr="00B7015C" w:rsidRDefault="00885A07" w:rsidP="00A2222B">
      <w:pPr>
        <w:spacing w:before="220" w:after="120"/>
        <w:ind w:firstLine="283"/>
        <w:rPr>
          <w:rFonts w:ascii="Times New Roman" w:hAnsi="Times New Roman"/>
          <w:b/>
          <w:i w:val="0"/>
          <w:iCs/>
          <w:szCs w:val="24"/>
          <w:lang w:val="ro-RO"/>
        </w:rPr>
      </w:pPr>
      <w:r w:rsidRPr="00B7015C">
        <w:rPr>
          <w:rFonts w:ascii="Times New Roman" w:hAnsi="Times New Roman"/>
          <w:b/>
          <w:i w:val="0"/>
          <w:iCs/>
          <w:szCs w:val="24"/>
          <w:lang w:val="ro-RO"/>
        </w:rPr>
        <w:t>Articolul 1</w:t>
      </w:r>
      <w:r w:rsidR="00EF5BD5" w:rsidRPr="00B7015C">
        <w:rPr>
          <w:rFonts w:ascii="Times New Roman" w:hAnsi="Times New Roman"/>
          <w:b/>
          <w:i w:val="0"/>
          <w:iCs/>
          <w:szCs w:val="24"/>
          <w:lang w:val="ro-RO"/>
        </w:rPr>
        <w:t>2. Consiliul Societăţii şi atribuţiile lui</w:t>
      </w:r>
    </w:p>
    <w:p w:rsidR="00AF6185" w:rsidRPr="00B7015C" w:rsidRDefault="00EF5BD5" w:rsidP="00CC1A48">
      <w:pPr>
        <w:pStyle w:val="ListParagraph"/>
        <w:numPr>
          <w:ilvl w:val="0"/>
          <w:numId w:val="16"/>
        </w:numPr>
        <w:tabs>
          <w:tab w:val="clear" w:pos="720"/>
          <w:tab w:val="num" w:pos="1134"/>
        </w:tabs>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Consiliul Societăţii exercită conducerea generală şi controlu</w:t>
      </w:r>
      <w:r w:rsidR="00C92733" w:rsidRPr="00B7015C">
        <w:rPr>
          <w:rFonts w:ascii="Times New Roman" w:hAnsi="Times New Roman"/>
          <w:i w:val="0"/>
          <w:iCs/>
          <w:szCs w:val="24"/>
          <w:lang w:val="ro-RO"/>
        </w:rPr>
        <w:t xml:space="preserve">l asupra activităţii Societăţii, exercitând </w:t>
      </w:r>
      <w:r w:rsidR="007325FA" w:rsidRPr="00B7015C">
        <w:rPr>
          <w:rFonts w:ascii="Times New Roman" w:hAnsi="Times New Roman"/>
          <w:i w:val="0"/>
          <w:szCs w:val="24"/>
          <w:lang w:val="ro-RO"/>
        </w:rPr>
        <w:t>to</w:t>
      </w:r>
      <w:r w:rsidR="00C92733" w:rsidRPr="00B7015C">
        <w:rPr>
          <w:rFonts w:ascii="Times New Roman" w:hAnsi="Times New Roman"/>
          <w:i w:val="0"/>
          <w:szCs w:val="24"/>
          <w:lang w:val="ro-RO"/>
        </w:rPr>
        <w:t xml:space="preserve">ate operațiunile cerute pentru aducerea la îndeplinire a obiectului de activitate al societății, afară de restricțiile arătate în prezentul act de constituire. </w:t>
      </w:r>
    </w:p>
    <w:p w:rsidR="00D12402" w:rsidRPr="00B7015C" w:rsidRDefault="00EF5BD5" w:rsidP="00CC1A48">
      <w:pPr>
        <w:pStyle w:val="ListParagraph"/>
        <w:numPr>
          <w:ilvl w:val="0"/>
          <w:numId w:val="16"/>
        </w:numPr>
        <w:tabs>
          <w:tab w:val="clear" w:pos="720"/>
          <w:tab w:val="num" w:pos="1134"/>
        </w:tabs>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Consiliul Societăţii are următoarele atribuţii:</w:t>
      </w:r>
    </w:p>
    <w:p w:rsidR="00D12402" w:rsidRPr="00B7015C" w:rsidRDefault="00D12402"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szCs w:val="24"/>
          <w:lang w:val="ro-RO"/>
        </w:rPr>
        <w:t>stabilește direcțiile principale de activitate și dezvoltare a Societății;</w:t>
      </w:r>
    </w:p>
    <w:p w:rsidR="007325FA" w:rsidRPr="00B7015C" w:rsidRDefault="00D12402"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szCs w:val="24"/>
          <w:lang w:val="ro-RO"/>
        </w:rPr>
        <w:t xml:space="preserve">pregărește raportul anual, </w:t>
      </w:r>
      <w:r w:rsidR="007325FA" w:rsidRPr="00B7015C">
        <w:rPr>
          <w:rFonts w:ascii="Times New Roman" w:hAnsi="Times New Roman"/>
          <w:i w:val="0"/>
          <w:szCs w:val="24"/>
          <w:lang w:val="ro-RO"/>
        </w:rPr>
        <w:t>c</w:t>
      </w:r>
      <w:r w:rsidRPr="00B7015C">
        <w:rPr>
          <w:rFonts w:ascii="Times New Roman" w:hAnsi="Times New Roman"/>
          <w:i w:val="0"/>
          <w:szCs w:val="24"/>
          <w:lang w:val="ro-RO"/>
        </w:rPr>
        <w:t>onvoacă A</w:t>
      </w:r>
      <w:r w:rsidR="007325FA" w:rsidRPr="00B7015C">
        <w:rPr>
          <w:rFonts w:ascii="Times New Roman" w:hAnsi="Times New Roman"/>
          <w:i w:val="0"/>
          <w:szCs w:val="24"/>
          <w:lang w:val="ro-RO"/>
        </w:rPr>
        <w:t>dunarea generală ordinară sau extraordinară a acționarilor;</w:t>
      </w:r>
    </w:p>
    <w:p w:rsidR="007325FA" w:rsidRPr="00B7015C" w:rsidRDefault="007325FA"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szCs w:val="24"/>
          <w:lang w:val="ro-RO"/>
        </w:rPr>
        <w:t>pregătește și prezintă spre aprobare</w:t>
      </w:r>
      <w:r w:rsidR="009B16C0" w:rsidRPr="00B7015C">
        <w:rPr>
          <w:rFonts w:ascii="Times New Roman" w:hAnsi="Times New Roman"/>
          <w:i w:val="0"/>
          <w:szCs w:val="24"/>
          <w:lang w:val="ro-RO"/>
        </w:rPr>
        <w:t xml:space="preserve"> A</w:t>
      </w:r>
      <w:r w:rsidR="00FC49DC" w:rsidRPr="00B7015C">
        <w:rPr>
          <w:rFonts w:ascii="Times New Roman" w:hAnsi="Times New Roman"/>
          <w:i w:val="0"/>
          <w:szCs w:val="24"/>
          <w:lang w:val="ro-RO"/>
        </w:rPr>
        <w:t xml:space="preserve">dunării generale </w:t>
      </w:r>
      <w:r w:rsidRPr="00B7015C">
        <w:rPr>
          <w:rFonts w:ascii="Times New Roman" w:hAnsi="Times New Roman"/>
          <w:i w:val="0"/>
          <w:szCs w:val="24"/>
          <w:lang w:val="ro-RO"/>
        </w:rPr>
        <w:t xml:space="preserve"> a acționarilor strategia de dezvol</w:t>
      </w:r>
      <w:r w:rsidR="00C52200" w:rsidRPr="00B7015C">
        <w:rPr>
          <w:rFonts w:ascii="Times New Roman" w:hAnsi="Times New Roman"/>
          <w:i w:val="0"/>
          <w:szCs w:val="24"/>
          <w:lang w:val="ro-RO"/>
        </w:rPr>
        <w:t>tare pe termen mediu și lung a S</w:t>
      </w:r>
      <w:r w:rsidRPr="00B7015C">
        <w:rPr>
          <w:rFonts w:ascii="Times New Roman" w:hAnsi="Times New Roman"/>
          <w:i w:val="0"/>
          <w:szCs w:val="24"/>
          <w:lang w:val="ro-RO"/>
        </w:rPr>
        <w:t>ocietății;</w:t>
      </w:r>
    </w:p>
    <w:p w:rsidR="007325FA" w:rsidRPr="00B7015C" w:rsidRDefault="00FC49DC"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szCs w:val="24"/>
          <w:lang w:val="ro-RO"/>
        </w:rPr>
        <w:t>p</w:t>
      </w:r>
      <w:r w:rsidR="007325FA" w:rsidRPr="00B7015C">
        <w:rPr>
          <w:rFonts w:ascii="Times New Roman" w:hAnsi="Times New Roman"/>
          <w:i w:val="0"/>
          <w:szCs w:val="24"/>
          <w:lang w:val="ro-RO"/>
        </w:rPr>
        <w:t xml:space="preserve">ropune Adunării Generale majorarea capitalului social atunci când această măsură este necesară pentru desfăşurarea activităţii, precum şi înfiinţarea de noi </w:t>
      </w:r>
      <w:r w:rsidR="009B16C0" w:rsidRPr="00B7015C">
        <w:rPr>
          <w:rFonts w:ascii="Times New Roman" w:hAnsi="Times New Roman"/>
          <w:i w:val="0"/>
          <w:szCs w:val="24"/>
          <w:lang w:val="ro-RO"/>
        </w:rPr>
        <w:t>filiale și reprezentanțe;</w:t>
      </w:r>
    </w:p>
    <w:p w:rsidR="003671CB" w:rsidRPr="00B7015C" w:rsidRDefault="003671CB"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szCs w:val="24"/>
          <w:lang w:val="ro-RO"/>
        </w:rPr>
        <w:t xml:space="preserve">aprobă operaţiunile de creditare necesare îndepliniri scopului Societăţii. </w:t>
      </w:r>
    </w:p>
    <w:p w:rsidR="003671CB" w:rsidRPr="00B7015C" w:rsidRDefault="003671CB" w:rsidP="00CC1A48">
      <w:pPr>
        <w:numPr>
          <w:ilvl w:val="1"/>
          <w:numId w:val="7"/>
        </w:numPr>
        <w:tabs>
          <w:tab w:val="clear" w:pos="1440"/>
          <w:tab w:val="left" w:pos="360"/>
          <w:tab w:val="left" w:pos="900"/>
          <w:tab w:val="num" w:pos="1701"/>
        </w:tabs>
        <w:spacing w:after="120" w:line="276" w:lineRule="auto"/>
        <w:ind w:left="1701" w:hanging="567"/>
        <w:jc w:val="both"/>
        <w:rPr>
          <w:rStyle w:val="docbody1"/>
          <w:i w:val="0"/>
          <w:lang w:val="ro-RO"/>
        </w:rPr>
      </w:pPr>
      <w:r w:rsidRPr="00B7015C">
        <w:rPr>
          <w:rStyle w:val="docbody1"/>
          <w:i w:val="0"/>
          <w:lang w:val="ro-RO"/>
        </w:rPr>
        <w:t xml:space="preserve">aprobă valoarea de piaţă a bunurilor care constituie obiectul unei tranzacţii de proporţii; </w:t>
      </w:r>
    </w:p>
    <w:p w:rsidR="00DE56B8" w:rsidRPr="00B7015C" w:rsidRDefault="003671CB" w:rsidP="00CC1A48">
      <w:pPr>
        <w:numPr>
          <w:ilvl w:val="1"/>
          <w:numId w:val="7"/>
        </w:numPr>
        <w:tabs>
          <w:tab w:val="clear" w:pos="1440"/>
          <w:tab w:val="left" w:pos="360"/>
          <w:tab w:val="left" w:pos="900"/>
          <w:tab w:val="num" w:pos="1701"/>
        </w:tabs>
        <w:spacing w:after="120" w:line="276" w:lineRule="auto"/>
        <w:ind w:left="1701" w:hanging="567"/>
        <w:jc w:val="both"/>
        <w:rPr>
          <w:rStyle w:val="docbody1"/>
          <w:i w:val="0"/>
          <w:lang w:val="ro-RO"/>
        </w:rPr>
      </w:pPr>
      <w:r w:rsidRPr="00B7015C">
        <w:rPr>
          <w:rFonts w:ascii="Times New Roman" w:hAnsi="Times New Roman"/>
          <w:i w:val="0"/>
          <w:iCs/>
          <w:szCs w:val="24"/>
          <w:lang w:val="ro-RO"/>
        </w:rPr>
        <w:t>decide încheierea tranzacţiilor de proporţii al căror obiect îl constituie bunuri în valoare de peste 25% şi nu mai mult de 50% din activele Societăţii potrivit ultimului bilanţ până la luarea deciziei de încheiere a acestei tranzacţii;</w:t>
      </w:r>
    </w:p>
    <w:p w:rsidR="00DE56B8" w:rsidRPr="00B7015C" w:rsidRDefault="00676972"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color w:val="000000"/>
          <w:szCs w:val="24"/>
          <w:lang w:val="ro-RO"/>
        </w:rPr>
        <w:t>numește D</w:t>
      </w:r>
      <w:r w:rsidR="003671CB" w:rsidRPr="00B7015C">
        <w:rPr>
          <w:rFonts w:ascii="Times New Roman" w:hAnsi="Times New Roman"/>
          <w:i w:val="0"/>
          <w:color w:val="000000"/>
          <w:szCs w:val="24"/>
          <w:lang w:val="ro-RO"/>
        </w:rPr>
        <w:t>irectorul Societății,</w:t>
      </w:r>
    </w:p>
    <w:p w:rsidR="00DE56B8" w:rsidRPr="00B7015C" w:rsidRDefault="003671CB" w:rsidP="00CC1A48">
      <w:pPr>
        <w:numPr>
          <w:ilvl w:val="1"/>
          <w:numId w:val="7"/>
        </w:numPr>
        <w:tabs>
          <w:tab w:val="clear" w:pos="1440"/>
          <w:tab w:val="left" w:pos="360"/>
          <w:tab w:val="left" w:pos="900"/>
          <w:tab w:val="num" w:pos="1701"/>
        </w:tabs>
        <w:spacing w:after="120" w:line="276" w:lineRule="auto"/>
        <w:ind w:left="1701" w:hanging="567"/>
        <w:jc w:val="both"/>
        <w:rPr>
          <w:rStyle w:val="docbody1"/>
          <w:i w:val="0"/>
          <w:lang w:val="ro-RO"/>
        </w:rPr>
      </w:pPr>
      <w:r w:rsidRPr="00B7015C">
        <w:rPr>
          <w:rStyle w:val="docbody1"/>
          <w:i w:val="0"/>
          <w:lang w:val="ro-RO"/>
        </w:rPr>
        <w:t>a</w:t>
      </w:r>
      <w:r w:rsidRPr="00B7015C">
        <w:rPr>
          <w:rFonts w:ascii="Times New Roman" w:hAnsi="Times New Roman"/>
          <w:i w:val="0"/>
          <w:szCs w:val="24"/>
          <w:lang w:val="ro-RO"/>
        </w:rPr>
        <w:t>probă Regulamentul de Organizare şi Funcţionare al Societăţii şi Organigrama;</w:t>
      </w:r>
    </w:p>
    <w:p w:rsidR="003671CB" w:rsidRPr="00B7015C" w:rsidRDefault="003671CB" w:rsidP="00CC1A48">
      <w:pPr>
        <w:numPr>
          <w:ilvl w:val="1"/>
          <w:numId w:val="7"/>
        </w:numPr>
        <w:tabs>
          <w:tab w:val="clear" w:pos="1440"/>
          <w:tab w:val="left" w:pos="360"/>
          <w:tab w:val="left" w:pos="900"/>
          <w:tab w:val="num" w:pos="1701"/>
        </w:tabs>
        <w:spacing w:after="120" w:line="276" w:lineRule="auto"/>
        <w:ind w:left="1701" w:hanging="567"/>
        <w:jc w:val="both"/>
        <w:rPr>
          <w:rFonts w:ascii="Times New Roman" w:hAnsi="Times New Roman"/>
          <w:i w:val="0"/>
          <w:color w:val="000000"/>
          <w:szCs w:val="24"/>
          <w:lang w:val="ro-RO"/>
        </w:rPr>
      </w:pPr>
      <w:r w:rsidRPr="00B7015C">
        <w:rPr>
          <w:rFonts w:ascii="Times New Roman" w:hAnsi="Times New Roman"/>
          <w:i w:val="0"/>
          <w:szCs w:val="24"/>
          <w:lang w:val="ro-RO"/>
        </w:rPr>
        <w:t>elaborează şi aprobă Regulamentul intern, prin care se stabilesc drepturile şi responsabilităţile ce revin</w:t>
      </w:r>
      <w:r w:rsidR="00DE56B8" w:rsidRPr="00B7015C">
        <w:rPr>
          <w:rFonts w:ascii="Times New Roman" w:hAnsi="Times New Roman"/>
          <w:i w:val="0"/>
          <w:szCs w:val="24"/>
          <w:lang w:val="ro-RO"/>
        </w:rPr>
        <w:t xml:space="preserve"> personalului S</w:t>
      </w:r>
      <w:r w:rsidRPr="00B7015C">
        <w:rPr>
          <w:rFonts w:ascii="Times New Roman" w:hAnsi="Times New Roman"/>
          <w:i w:val="0"/>
          <w:szCs w:val="24"/>
          <w:lang w:val="ro-RO"/>
        </w:rPr>
        <w:t>ocietăţii.</w:t>
      </w:r>
    </w:p>
    <w:p w:rsidR="00514AF5" w:rsidRPr="00B7015C" w:rsidRDefault="00514AF5" w:rsidP="00CC1A48">
      <w:pPr>
        <w:pStyle w:val="ListParagraph"/>
        <w:numPr>
          <w:ilvl w:val="0"/>
          <w:numId w:val="16"/>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În termen de 60 de zile de la data numirii sale, Consiliul Societății elaborează și prezintă Adunării generale a acționarilor, spre aprobare, planul de admi</w:t>
      </w:r>
      <w:r w:rsidR="00885A07" w:rsidRPr="00B7015C">
        <w:rPr>
          <w:rFonts w:ascii="Times New Roman" w:hAnsi="Times New Roman"/>
          <w:i w:val="0"/>
          <w:szCs w:val="24"/>
          <w:lang w:val="ro-RO"/>
        </w:rPr>
        <w:t>nistrare, care include strategia</w:t>
      </w:r>
      <w:r w:rsidRPr="00B7015C">
        <w:rPr>
          <w:rFonts w:ascii="Times New Roman" w:hAnsi="Times New Roman"/>
          <w:i w:val="0"/>
          <w:szCs w:val="24"/>
          <w:lang w:val="ro-RO"/>
        </w:rPr>
        <w:t xml:space="preserve"> de administrare pe durata mandatului.</w:t>
      </w:r>
    </w:p>
    <w:p w:rsidR="00514AF5" w:rsidRPr="00B7015C" w:rsidRDefault="00514AF5" w:rsidP="00CC1A48">
      <w:pPr>
        <w:pStyle w:val="ListParagraph"/>
        <w:numPr>
          <w:ilvl w:val="0"/>
          <w:numId w:val="16"/>
        </w:numPr>
        <w:tabs>
          <w:tab w:val="clear" w:pos="720"/>
          <w:tab w:val="num" w:pos="1134"/>
        </w:tabs>
        <w:spacing w:after="120"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Membrii Consiliului Societății sunt răspunzători de îndeplinirea tuturor obligațiilor prevăzute de actul de constituire și legislația în vigoare.</w:t>
      </w:r>
    </w:p>
    <w:p w:rsidR="00EF5BD5" w:rsidRPr="00B7015C" w:rsidRDefault="00EF5BD5" w:rsidP="00907D9B">
      <w:pPr>
        <w:spacing w:after="120" w:line="276" w:lineRule="auto"/>
        <w:ind w:right="2800"/>
        <w:rPr>
          <w:rFonts w:ascii="Times New Roman" w:hAnsi="Times New Roman"/>
          <w:i w:val="0"/>
          <w:iCs/>
          <w:szCs w:val="24"/>
          <w:lang w:val="ro-RO"/>
        </w:rPr>
      </w:pPr>
    </w:p>
    <w:p w:rsidR="00EF5BD5" w:rsidRPr="00B7015C" w:rsidRDefault="00EF5BD5" w:rsidP="00885A07">
      <w:pPr>
        <w:spacing w:after="120"/>
        <w:ind w:right="50" w:firstLine="360"/>
        <w:rPr>
          <w:rFonts w:ascii="Times New Roman" w:hAnsi="Times New Roman"/>
          <w:b/>
          <w:i w:val="0"/>
          <w:iCs/>
          <w:szCs w:val="24"/>
          <w:lang w:val="ro-RO"/>
        </w:rPr>
      </w:pPr>
      <w:r w:rsidRPr="00B7015C">
        <w:rPr>
          <w:rFonts w:ascii="Times New Roman" w:hAnsi="Times New Roman"/>
          <w:i w:val="0"/>
          <w:iCs/>
          <w:szCs w:val="24"/>
          <w:lang w:val="ro-RO"/>
        </w:rPr>
        <w:t>A</w:t>
      </w:r>
      <w:r w:rsidR="00885A07" w:rsidRPr="00B7015C">
        <w:rPr>
          <w:rFonts w:ascii="Times New Roman" w:hAnsi="Times New Roman"/>
          <w:b/>
          <w:i w:val="0"/>
          <w:iCs/>
          <w:szCs w:val="24"/>
          <w:lang w:val="ro-RO"/>
        </w:rPr>
        <w:t>rticolul 1</w:t>
      </w:r>
      <w:r w:rsidRPr="00B7015C">
        <w:rPr>
          <w:rFonts w:ascii="Times New Roman" w:hAnsi="Times New Roman"/>
          <w:b/>
          <w:i w:val="0"/>
          <w:iCs/>
          <w:szCs w:val="24"/>
          <w:lang w:val="ro-RO"/>
        </w:rPr>
        <w:t>3. Alegerea Consiliului Societăţii şi încetarea împuternicirilor lui</w:t>
      </w:r>
    </w:p>
    <w:p w:rsidR="00885A07" w:rsidRPr="00B7015C" w:rsidRDefault="00EF5BD5" w:rsidP="00CC1A48">
      <w:pPr>
        <w:pStyle w:val="ListParagraph"/>
        <w:numPr>
          <w:ilvl w:val="0"/>
          <w:numId w:val="17"/>
        </w:numPr>
        <w:tabs>
          <w:tab w:val="clear" w:pos="720"/>
          <w:tab w:val="num" w:pos="1134"/>
        </w:tabs>
        <w:spacing w:after="120" w:line="276" w:lineRule="auto"/>
        <w:ind w:left="1134" w:right="50" w:hanging="850"/>
        <w:jc w:val="both"/>
        <w:rPr>
          <w:rFonts w:ascii="Times New Roman" w:hAnsi="Times New Roman"/>
          <w:i w:val="0"/>
          <w:iCs/>
          <w:szCs w:val="24"/>
          <w:lang w:val="ro-RO"/>
        </w:rPr>
      </w:pPr>
      <w:r w:rsidRPr="00B7015C">
        <w:rPr>
          <w:rFonts w:ascii="Times New Roman" w:hAnsi="Times New Roman"/>
          <w:i w:val="0"/>
          <w:iCs/>
          <w:szCs w:val="24"/>
          <w:lang w:val="ro-RO"/>
        </w:rPr>
        <w:t>Consiliului Societăţii</w:t>
      </w:r>
      <w:r w:rsidR="000175ED" w:rsidRPr="00B7015C">
        <w:rPr>
          <w:rFonts w:ascii="Times New Roman" w:hAnsi="Times New Roman"/>
          <w:i w:val="0"/>
          <w:iCs/>
          <w:szCs w:val="24"/>
          <w:lang w:val="ro-RO"/>
        </w:rPr>
        <w:t xml:space="preserve"> este</w:t>
      </w:r>
      <w:r w:rsidR="00A049CA" w:rsidRPr="00B7015C">
        <w:rPr>
          <w:rFonts w:ascii="Times New Roman" w:hAnsi="Times New Roman"/>
          <w:i w:val="0"/>
          <w:iCs/>
          <w:szCs w:val="24"/>
          <w:lang w:val="ro-RO"/>
        </w:rPr>
        <w:t xml:space="preserve"> format dintr-un num</w:t>
      </w:r>
      <w:r w:rsidR="000175ED" w:rsidRPr="00B7015C">
        <w:rPr>
          <w:rFonts w:ascii="Times New Roman" w:hAnsi="Times New Roman"/>
          <w:i w:val="0"/>
          <w:iCs/>
          <w:szCs w:val="24"/>
          <w:lang w:val="ro-RO"/>
        </w:rPr>
        <w:t>ă</w:t>
      </w:r>
      <w:r w:rsidR="00A049CA" w:rsidRPr="00B7015C">
        <w:rPr>
          <w:rFonts w:ascii="Times New Roman" w:hAnsi="Times New Roman"/>
          <w:i w:val="0"/>
          <w:iCs/>
          <w:szCs w:val="24"/>
          <w:lang w:val="ro-RO"/>
        </w:rPr>
        <w:t xml:space="preserve">r de 3-5 persoane, </w:t>
      </w:r>
      <w:r w:rsidR="00BD2967" w:rsidRPr="00B7015C">
        <w:rPr>
          <w:rFonts w:ascii="Times New Roman" w:hAnsi="Times New Roman"/>
          <w:i w:val="0"/>
          <w:iCs/>
          <w:szCs w:val="24"/>
          <w:lang w:val="ro-RO"/>
        </w:rPr>
        <w:t xml:space="preserve">care își exercită mandatul cu prudența și diligența unui bun administrator. </w:t>
      </w:r>
    </w:p>
    <w:p w:rsidR="00885A07" w:rsidRPr="00B7015C" w:rsidRDefault="00BD2967" w:rsidP="00CC1A48">
      <w:pPr>
        <w:pStyle w:val="ListParagraph"/>
        <w:numPr>
          <w:ilvl w:val="0"/>
          <w:numId w:val="17"/>
        </w:numPr>
        <w:tabs>
          <w:tab w:val="clear" w:pos="720"/>
          <w:tab w:val="num" w:pos="1134"/>
        </w:tabs>
        <w:spacing w:after="120" w:line="276" w:lineRule="auto"/>
        <w:ind w:left="1134" w:right="50" w:hanging="850"/>
        <w:jc w:val="both"/>
        <w:rPr>
          <w:rFonts w:ascii="Times New Roman" w:hAnsi="Times New Roman"/>
          <w:i w:val="0"/>
          <w:iCs/>
          <w:szCs w:val="24"/>
          <w:lang w:val="ro-RO"/>
        </w:rPr>
      </w:pPr>
      <w:r w:rsidRPr="00B7015C">
        <w:rPr>
          <w:rFonts w:ascii="Times New Roman" w:hAnsi="Times New Roman"/>
          <w:i w:val="0"/>
          <w:szCs w:val="24"/>
          <w:lang w:val="ro-RO"/>
        </w:rPr>
        <w:lastRenderedPageBreak/>
        <w:t>Dur</w:t>
      </w:r>
      <w:r w:rsidR="00885A07" w:rsidRPr="00B7015C">
        <w:rPr>
          <w:rFonts w:ascii="Times New Roman" w:hAnsi="Times New Roman"/>
          <w:i w:val="0"/>
          <w:szCs w:val="24"/>
          <w:lang w:val="ro-RO"/>
        </w:rPr>
        <w:t xml:space="preserve">ata mandatului membrilor Consiliului Societății </w:t>
      </w:r>
      <w:r w:rsidRPr="00B7015C">
        <w:rPr>
          <w:rFonts w:ascii="Times New Roman" w:hAnsi="Times New Roman"/>
          <w:i w:val="0"/>
          <w:szCs w:val="24"/>
          <w:lang w:val="ro-RO"/>
        </w:rPr>
        <w:t xml:space="preserve"> este de 4 ani. </w:t>
      </w:r>
      <w:r w:rsidR="00D87393" w:rsidRPr="00B7015C">
        <w:rPr>
          <w:rFonts w:ascii="Times New Roman" w:hAnsi="Times New Roman"/>
          <w:i w:val="0"/>
          <w:iCs/>
          <w:szCs w:val="24"/>
          <w:lang w:val="ro-RO"/>
        </w:rPr>
        <w:t xml:space="preserve">Membrii Consiliului </w:t>
      </w:r>
      <w:r w:rsidRPr="00B7015C">
        <w:rPr>
          <w:rFonts w:ascii="Times New Roman" w:hAnsi="Times New Roman"/>
          <w:i w:val="0"/>
          <w:iCs/>
          <w:szCs w:val="24"/>
          <w:lang w:val="ro-RO"/>
        </w:rPr>
        <w:t xml:space="preserve">Societății </w:t>
      </w:r>
      <w:r w:rsidR="00D87393" w:rsidRPr="00B7015C">
        <w:rPr>
          <w:rFonts w:ascii="Times New Roman" w:hAnsi="Times New Roman"/>
          <w:i w:val="0"/>
          <w:iCs/>
          <w:szCs w:val="24"/>
          <w:lang w:val="ro-RO"/>
        </w:rPr>
        <w:t>pot fi realeși.</w:t>
      </w:r>
    </w:p>
    <w:p w:rsidR="00885A07" w:rsidRPr="00B7015C" w:rsidRDefault="007E7DC5" w:rsidP="00CC1A48">
      <w:pPr>
        <w:pStyle w:val="ListParagraph"/>
        <w:numPr>
          <w:ilvl w:val="0"/>
          <w:numId w:val="17"/>
        </w:numPr>
        <w:tabs>
          <w:tab w:val="clear" w:pos="720"/>
          <w:tab w:val="num" w:pos="1134"/>
        </w:tabs>
        <w:spacing w:after="120" w:line="276" w:lineRule="auto"/>
        <w:ind w:left="1134" w:right="50" w:hanging="850"/>
        <w:jc w:val="both"/>
        <w:rPr>
          <w:rFonts w:ascii="Times New Roman" w:hAnsi="Times New Roman"/>
          <w:i w:val="0"/>
          <w:iCs/>
          <w:szCs w:val="24"/>
          <w:lang w:val="ro-RO"/>
        </w:rPr>
      </w:pPr>
      <w:r w:rsidRPr="00B7015C">
        <w:rPr>
          <w:rFonts w:ascii="Times New Roman" w:hAnsi="Times New Roman"/>
          <w:i w:val="0"/>
          <w:iCs/>
          <w:szCs w:val="24"/>
          <w:lang w:val="ro-RO"/>
        </w:rPr>
        <w:t>Consiliul Societății este format din membri cu experiență în activitatea de administrare/management al unor companii publice sau soci</w:t>
      </w:r>
      <w:r w:rsidR="00514AF5" w:rsidRPr="00B7015C">
        <w:rPr>
          <w:rFonts w:ascii="Times New Roman" w:hAnsi="Times New Roman"/>
          <w:i w:val="0"/>
          <w:iCs/>
          <w:szCs w:val="24"/>
          <w:lang w:val="ro-RO"/>
        </w:rPr>
        <w:t xml:space="preserve">etăți comerciale profitabile </w:t>
      </w:r>
      <w:r w:rsidRPr="00B7015C">
        <w:rPr>
          <w:rFonts w:ascii="Times New Roman" w:hAnsi="Times New Roman"/>
          <w:i w:val="0"/>
          <w:iCs/>
          <w:szCs w:val="24"/>
          <w:lang w:val="ro-RO"/>
        </w:rPr>
        <w:t xml:space="preserve"> din domeniul de activitate al Societății. Cel puțin unul dintre membrii Consiliului Societății trebuie să aibă studii economice și experiență în domeniul economic, contabilitate, de audit sau financiar de cel puțin 5 ani; cel puțin 2 membri cu experiență de cel puțin 5 ani în domeniul de activitate al Societății; nu pot fi selectați mai mult de 2 membri din rândul funcționarilor publici</w:t>
      </w:r>
      <w:r w:rsidR="00514AF5" w:rsidRPr="00B7015C">
        <w:rPr>
          <w:rFonts w:ascii="Times New Roman" w:hAnsi="Times New Roman"/>
          <w:i w:val="0"/>
          <w:iCs/>
          <w:szCs w:val="24"/>
          <w:lang w:val="ro-RO"/>
        </w:rPr>
        <w:t xml:space="preserve"> sau altor categorii de personal din cadrul autorității publice fondatoare ori din cadrul altor autorități sau instituții publice.</w:t>
      </w:r>
    </w:p>
    <w:p w:rsidR="00885A07" w:rsidRPr="00B7015C" w:rsidRDefault="000175ED" w:rsidP="00CC1A48">
      <w:pPr>
        <w:pStyle w:val="ListParagraph"/>
        <w:numPr>
          <w:ilvl w:val="0"/>
          <w:numId w:val="17"/>
        </w:numPr>
        <w:tabs>
          <w:tab w:val="clear" w:pos="720"/>
          <w:tab w:val="num" w:pos="1134"/>
        </w:tabs>
        <w:spacing w:after="120" w:line="276" w:lineRule="auto"/>
        <w:ind w:left="1134" w:right="50" w:hanging="850"/>
        <w:jc w:val="both"/>
        <w:rPr>
          <w:rFonts w:ascii="Times New Roman" w:hAnsi="Times New Roman"/>
          <w:i w:val="0"/>
          <w:iCs/>
          <w:szCs w:val="24"/>
          <w:lang w:val="ro-RO"/>
        </w:rPr>
      </w:pPr>
      <w:r w:rsidRPr="00B7015C">
        <w:rPr>
          <w:rFonts w:ascii="Times New Roman" w:hAnsi="Times New Roman"/>
          <w:i w:val="0"/>
          <w:szCs w:val="24"/>
          <w:lang w:val="ro-RO"/>
        </w:rPr>
        <w:t>Membrii Consiliului  sunt numiţi şi/sau revocaţi prin hotărârea Adunării Generale a Acţ</w:t>
      </w:r>
      <w:r w:rsidR="00BD2967" w:rsidRPr="00B7015C">
        <w:rPr>
          <w:rFonts w:ascii="Times New Roman" w:hAnsi="Times New Roman"/>
          <w:i w:val="0"/>
          <w:szCs w:val="24"/>
          <w:lang w:val="ro-RO"/>
        </w:rPr>
        <w:t xml:space="preserve">ionarilor, la propunerea Consiliului Societății în funcție sau a acționarilor. </w:t>
      </w:r>
      <w:r w:rsidRPr="00B7015C">
        <w:rPr>
          <w:rFonts w:ascii="Times New Roman" w:hAnsi="Times New Roman"/>
          <w:i w:val="0"/>
          <w:szCs w:val="24"/>
          <w:lang w:val="ro-RO"/>
        </w:rPr>
        <w:t xml:space="preserve"> Numirea membrilor Consiliului Societății este temporară şi revocabilă.</w:t>
      </w:r>
    </w:p>
    <w:p w:rsidR="00885A07" w:rsidRPr="00B7015C" w:rsidRDefault="000175ED" w:rsidP="00CC1A48">
      <w:pPr>
        <w:pStyle w:val="ListParagraph"/>
        <w:numPr>
          <w:ilvl w:val="0"/>
          <w:numId w:val="17"/>
        </w:numPr>
        <w:tabs>
          <w:tab w:val="clear" w:pos="720"/>
          <w:tab w:val="num" w:pos="1134"/>
        </w:tabs>
        <w:spacing w:after="120" w:line="276" w:lineRule="auto"/>
        <w:ind w:left="1134" w:right="50" w:hanging="850"/>
        <w:jc w:val="both"/>
        <w:rPr>
          <w:rFonts w:ascii="Times New Roman" w:hAnsi="Times New Roman"/>
          <w:i w:val="0"/>
          <w:iCs/>
          <w:szCs w:val="24"/>
          <w:lang w:val="ro-RO"/>
        </w:rPr>
      </w:pPr>
      <w:r w:rsidRPr="00B7015C">
        <w:rPr>
          <w:rFonts w:ascii="Times New Roman" w:hAnsi="Times New Roman"/>
          <w:i w:val="0"/>
          <w:szCs w:val="24"/>
          <w:lang w:val="ro-RO"/>
        </w:rPr>
        <w:t>Unul și același reprezentant al unității administrativ</w:t>
      </w:r>
      <w:r w:rsidR="00885A07" w:rsidRPr="00B7015C">
        <w:rPr>
          <w:rFonts w:ascii="Times New Roman" w:hAnsi="Times New Roman"/>
          <w:i w:val="0"/>
          <w:szCs w:val="24"/>
          <w:lang w:val="ro-RO"/>
        </w:rPr>
        <w:t>e-teritoriale poate fi ales în Consiliul unei singure S</w:t>
      </w:r>
      <w:r w:rsidRPr="00B7015C">
        <w:rPr>
          <w:rFonts w:ascii="Times New Roman" w:hAnsi="Times New Roman"/>
          <w:i w:val="0"/>
          <w:szCs w:val="24"/>
          <w:lang w:val="ro-RO"/>
        </w:rPr>
        <w:t>ocietăți.</w:t>
      </w:r>
    </w:p>
    <w:p w:rsidR="00885A07" w:rsidRPr="00B7015C" w:rsidRDefault="00EF5BD5" w:rsidP="00CC1A48">
      <w:pPr>
        <w:pStyle w:val="ListParagraph"/>
        <w:numPr>
          <w:ilvl w:val="0"/>
          <w:numId w:val="17"/>
        </w:numPr>
        <w:tabs>
          <w:tab w:val="clear" w:pos="720"/>
          <w:tab w:val="num" w:pos="1134"/>
        </w:tabs>
        <w:spacing w:after="120" w:line="276" w:lineRule="auto"/>
        <w:ind w:left="1134" w:right="50" w:hanging="850"/>
        <w:jc w:val="both"/>
        <w:rPr>
          <w:rStyle w:val="docbody1"/>
          <w:i w:val="0"/>
          <w:iCs/>
          <w:color w:val="auto"/>
          <w:lang w:val="ro-RO"/>
        </w:rPr>
      </w:pPr>
      <w:r w:rsidRPr="00B7015C">
        <w:rPr>
          <w:rFonts w:ascii="Times New Roman" w:hAnsi="Times New Roman"/>
          <w:i w:val="0"/>
          <w:iCs/>
          <w:szCs w:val="24"/>
          <w:lang w:val="ro-RO"/>
        </w:rPr>
        <w:t xml:space="preserve">La propunerea Adunării generale </w:t>
      </w:r>
      <w:r w:rsidR="000175ED" w:rsidRPr="00B7015C">
        <w:rPr>
          <w:rFonts w:ascii="Times New Roman" w:hAnsi="Times New Roman"/>
          <w:i w:val="0"/>
          <w:iCs/>
          <w:szCs w:val="24"/>
          <w:lang w:val="ro-RO"/>
        </w:rPr>
        <w:t xml:space="preserve">a acționarilor </w:t>
      </w:r>
      <w:r w:rsidRPr="00B7015C">
        <w:rPr>
          <w:rFonts w:ascii="Times New Roman" w:hAnsi="Times New Roman"/>
          <w:i w:val="0"/>
          <w:iCs/>
          <w:szCs w:val="24"/>
          <w:lang w:val="ro-RO"/>
        </w:rPr>
        <w:t>poate fi aleasă</w:t>
      </w:r>
      <w:r w:rsidR="000175ED" w:rsidRPr="00B7015C">
        <w:rPr>
          <w:rStyle w:val="docbody1"/>
          <w:i w:val="0"/>
          <w:lang w:val="ro-RO"/>
        </w:rPr>
        <w:t xml:space="preserve"> o rezervă a C</w:t>
      </w:r>
      <w:r w:rsidR="009A5E92" w:rsidRPr="00B7015C">
        <w:rPr>
          <w:rStyle w:val="docbody1"/>
          <w:i w:val="0"/>
          <w:lang w:val="ro-RO"/>
        </w:rPr>
        <w:t>onsiliului S</w:t>
      </w:r>
      <w:r w:rsidRPr="00B7015C">
        <w:rPr>
          <w:rStyle w:val="docbody1"/>
          <w:i w:val="0"/>
          <w:lang w:val="ro-RO"/>
        </w:rPr>
        <w:t xml:space="preserve">ocietăţii pentru completarea componenţei de bază a consiliului societăţii în cazul </w:t>
      </w:r>
      <w:r w:rsidR="00D87393" w:rsidRPr="00B7015C">
        <w:rPr>
          <w:rStyle w:val="docbody1"/>
          <w:i w:val="0"/>
          <w:lang w:val="ro-RO"/>
        </w:rPr>
        <w:t>apariției unui loc vacant.</w:t>
      </w:r>
      <w:r w:rsidRPr="00B7015C">
        <w:rPr>
          <w:rStyle w:val="docbody1"/>
          <w:i w:val="0"/>
          <w:lang w:val="ro-RO"/>
        </w:rPr>
        <w:t xml:space="preserve"> Rezerva se alege în modul stabil</w:t>
      </w:r>
      <w:r w:rsidR="00885A07" w:rsidRPr="00B7015C">
        <w:rPr>
          <w:rStyle w:val="docbody1"/>
          <w:i w:val="0"/>
          <w:lang w:val="ro-RO"/>
        </w:rPr>
        <w:t>it pentru alegerea C</w:t>
      </w:r>
      <w:r w:rsidR="00D87393" w:rsidRPr="00B7015C">
        <w:rPr>
          <w:rStyle w:val="docbody1"/>
          <w:i w:val="0"/>
          <w:lang w:val="ro-RO"/>
        </w:rPr>
        <w:t>onsiliului S</w:t>
      </w:r>
      <w:r w:rsidRPr="00B7015C">
        <w:rPr>
          <w:rStyle w:val="docbody1"/>
          <w:i w:val="0"/>
          <w:lang w:val="ro-RO"/>
        </w:rPr>
        <w:t>o</w:t>
      </w:r>
      <w:r w:rsidR="00D87393" w:rsidRPr="00B7015C">
        <w:rPr>
          <w:rStyle w:val="docbody1"/>
          <w:i w:val="0"/>
          <w:lang w:val="ro-RO"/>
        </w:rPr>
        <w:t>cietăţii.</w:t>
      </w:r>
    </w:p>
    <w:p w:rsidR="00D87393" w:rsidRPr="00B7015C" w:rsidRDefault="00D87393" w:rsidP="00CC1A48">
      <w:pPr>
        <w:pStyle w:val="ListParagraph"/>
        <w:numPr>
          <w:ilvl w:val="0"/>
          <w:numId w:val="17"/>
        </w:numPr>
        <w:tabs>
          <w:tab w:val="clear" w:pos="720"/>
          <w:tab w:val="num" w:pos="1134"/>
        </w:tabs>
        <w:spacing w:after="120" w:line="276" w:lineRule="auto"/>
        <w:ind w:left="1134" w:right="50" w:hanging="850"/>
        <w:jc w:val="both"/>
        <w:rPr>
          <w:rFonts w:ascii="Times New Roman" w:hAnsi="Times New Roman"/>
          <w:i w:val="0"/>
          <w:iCs/>
          <w:szCs w:val="24"/>
          <w:lang w:val="ro-RO"/>
        </w:rPr>
      </w:pPr>
      <w:r w:rsidRPr="00B7015C">
        <w:rPr>
          <w:rFonts w:ascii="Times New Roman" w:hAnsi="Times New Roman"/>
          <w:i w:val="0"/>
          <w:szCs w:val="24"/>
          <w:lang w:val="ro-RO"/>
        </w:rPr>
        <w:t xml:space="preserve">Nu pot fi numiți în Consiliul Societății acele persoane care: </w:t>
      </w:r>
    </w:p>
    <w:p w:rsidR="00D87393" w:rsidRPr="00B7015C" w:rsidRDefault="00D87393" w:rsidP="00CC1A48">
      <w:pPr>
        <w:pStyle w:val="Default"/>
        <w:numPr>
          <w:ilvl w:val="0"/>
          <w:numId w:val="39"/>
        </w:numPr>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 xml:space="preserve">potrivit legii, sunt incompatibile cu această funcție, </w:t>
      </w:r>
    </w:p>
    <w:p w:rsidR="00D87393" w:rsidRPr="00B7015C" w:rsidRDefault="00D87393" w:rsidP="00CC1A48">
      <w:pPr>
        <w:pStyle w:val="Default"/>
        <w:numPr>
          <w:ilvl w:val="0"/>
          <w:numId w:val="39"/>
        </w:numPr>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 xml:space="preserve">nu au studii superioare, </w:t>
      </w:r>
    </w:p>
    <w:p w:rsidR="00885A07" w:rsidRPr="00B7015C" w:rsidRDefault="00D87393" w:rsidP="00CC1A48">
      <w:pPr>
        <w:pStyle w:val="Default"/>
        <w:numPr>
          <w:ilvl w:val="0"/>
          <w:numId w:val="39"/>
        </w:numPr>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 xml:space="preserve">potrivit legii, sunt incapabile ori care au fost condamnate pentru infracțiunile prevăzute de Codul penal al Republicii Moldova. </w:t>
      </w:r>
    </w:p>
    <w:p w:rsidR="00885A07" w:rsidRPr="00B7015C" w:rsidRDefault="00EF5BD5" w:rsidP="00CC1A48">
      <w:pPr>
        <w:pStyle w:val="Default"/>
        <w:numPr>
          <w:ilvl w:val="0"/>
          <w:numId w:val="17"/>
        </w:numPr>
        <w:tabs>
          <w:tab w:val="clear" w:pos="720"/>
          <w:tab w:val="num" w:pos="1134"/>
        </w:tabs>
        <w:spacing w:after="120" w:line="276" w:lineRule="auto"/>
        <w:ind w:left="1134" w:hanging="850"/>
        <w:rPr>
          <w:rFonts w:ascii="Times New Roman" w:hAnsi="Times New Roman" w:cs="Times New Roman"/>
          <w:lang w:val="ro-RO"/>
        </w:rPr>
      </w:pPr>
      <w:r w:rsidRPr="00B7015C">
        <w:rPr>
          <w:rFonts w:ascii="Times New Roman" w:hAnsi="Times New Roman" w:cs="Times New Roman"/>
          <w:iCs/>
          <w:lang w:val="ro-RO"/>
        </w:rPr>
        <w:t xml:space="preserve">Consiliul Societăţii </w:t>
      </w:r>
      <w:r w:rsidR="00FC49DC" w:rsidRPr="00B7015C">
        <w:rPr>
          <w:rFonts w:ascii="Times New Roman" w:hAnsi="Times New Roman" w:cs="Times New Roman"/>
          <w:iCs/>
          <w:lang w:val="ro-RO"/>
        </w:rPr>
        <w:t xml:space="preserve"> alege dintre membrii săi un</w:t>
      </w:r>
      <w:r w:rsidR="00B22900" w:rsidRPr="00B7015C">
        <w:rPr>
          <w:rFonts w:ascii="Times New Roman" w:hAnsi="Times New Roman" w:cs="Times New Roman"/>
          <w:iCs/>
          <w:lang w:val="ro-RO"/>
        </w:rPr>
        <w:t xml:space="preserve"> președinte al consi</w:t>
      </w:r>
      <w:r w:rsidR="00885A07" w:rsidRPr="00B7015C">
        <w:rPr>
          <w:rFonts w:ascii="Times New Roman" w:hAnsi="Times New Roman" w:cs="Times New Roman"/>
          <w:iCs/>
          <w:lang w:val="ro-RO"/>
        </w:rPr>
        <w:t>liului(...........sau de către A</w:t>
      </w:r>
      <w:r w:rsidR="00B22900" w:rsidRPr="00B7015C">
        <w:rPr>
          <w:rFonts w:ascii="Times New Roman" w:hAnsi="Times New Roman" w:cs="Times New Roman"/>
          <w:iCs/>
          <w:lang w:val="ro-RO"/>
        </w:rPr>
        <w:t xml:space="preserve">dunarea generala). </w:t>
      </w:r>
    </w:p>
    <w:p w:rsidR="00885A07" w:rsidRPr="00B7015C" w:rsidRDefault="00AA5B0B" w:rsidP="00CC1A48">
      <w:pPr>
        <w:pStyle w:val="Default"/>
        <w:numPr>
          <w:ilvl w:val="0"/>
          <w:numId w:val="17"/>
        </w:numPr>
        <w:tabs>
          <w:tab w:val="clear" w:pos="720"/>
          <w:tab w:val="num" w:pos="1134"/>
        </w:tabs>
        <w:spacing w:after="120" w:line="276" w:lineRule="auto"/>
        <w:ind w:left="1134" w:hanging="850"/>
        <w:rPr>
          <w:rFonts w:ascii="Times New Roman" w:hAnsi="Times New Roman" w:cs="Times New Roman"/>
          <w:lang w:val="ro-RO"/>
        </w:rPr>
      </w:pPr>
      <w:r w:rsidRPr="00B7015C">
        <w:rPr>
          <w:rFonts w:ascii="Times New Roman" w:hAnsi="Times New Roman" w:cs="Times New Roman"/>
          <w:iCs/>
          <w:lang w:val="ro-RO"/>
        </w:rPr>
        <w:t>Președintele coordonează  activitatea Consiliului Societății și raportează cu privire la aceasta Adunării generale ale acționarilor. El veghează la buna funcționare a organelor Societății</w:t>
      </w:r>
      <w:r w:rsidR="00885A07" w:rsidRPr="00B7015C">
        <w:rPr>
          <w:rFonts w:ascii="Times New Roman" w:hAnsi="Times New Roman" w:cs="Times New Roman"/>
          <w:iCs/>
          <w:lang w:val="ro-RO"/>
        </w:rPr>
        <w:t>.</w:t>
      </w:r>
    </w:p>
    <w:p w:rsidR="00EF5BD5" w:rsidRPr="00B7015C" w:rsidRDefault="00EF5BD5" w:rsidP="00CC1A48">
      <w:pPr>
        <w:pStyle w:val="Default"/>
        <w:numPr>
          <w:ilvl w:val="0"/>
          <w:numId w:val="17"/>
        </w:numPr>
        <w:tabs>
          <w:tab w:val="clear" w:pos="720"/>
          <w:tab w:val="num" w:pos="1134"/>
        </w:tabs>
        <w:spacing w:after="120" w:line="276" w:lineRule="auto"/>
        <w:ind w:left="1134" w:hanging="850"/>
        <w:rPr>
          <w:rFonts w:ascii="Times New Roman" w:hAnsi="Times New Roman" w:cs="Times New Roman"/>
          <w:lang w:val="ro-RO"/>
        </w:rPr>
      </w:pPr>
      <w:r w:rsidRPr="00B7015C">
        <w:rPr>
          <w:rFonts w:ascii="Times New Roman" w:hAnsi="Times New Roman" w:cs="Times New Roman"/>
          <w:iCs/>
          <w:lang w:val="ro-RO"/>
        </w:rPr>
        <w:t>În absenţa preşedintelui Consiliului Societăţii, atribuţiile acestuia le exercită unul dintre membrii Consiliului Societăţii.</w:t>
      </w:r>
    </w:p>
    <w:p w:rsidR="00EF5BD5" w:rsidRPr="00B7015C" w:rsidRDefault="00EF5BD5" w:rsidP="0073367B">
      <w:pPr>
        <w:spacing w:after="120"/>
        <w:jc w:val="both"/>
        <w:rPr>
          <w:rFonts w:ascii="Times New Roman" w:hAnsi="Times New Roman"/>
          <w:i w:val="0"/>
          <w:iCs/>
          <w:szCs w:val="24"/>
          <w:lang w:val="ro-RO"/>
        </w:rPr>
      </w:pPr>
    </w:p>
    <w:p w:rsidR="00F42C1B" w:rsidRPr="00B7015C" w:rsidRDefault="00F42C1B" w:rsidP="00F42C1B">
      <w:pPr>
        <w:spacing w:after="120"/>
        <w:ind w:left="360"/>
        <w:rPr>
          <w:rFonts w:ascii="Times New Roman" w:hAnsi="Times New Roman"/>
          <w:b/>
          <w:i w:val="0"/>
          <w:iCs/>
          <w:szCs w:val="24"/>
          <w:lang w:val="ro-RO"/>
        </w:rPr>
      </w:pPr>
      <w:r w:rsidRPr="00B7015C">
        <w:rPr>
          <w:rFonts w:ascii="Times New Roman" w:hAnsi="Times New Roman"/>
          <w:b/>
          <w:i w:val="0"/>
          <w:iCs/>
          <w:szCs w:val="24"/>
          <w:lang w:val="ro-RO"/>
        </w:rPr>
        <w:t>Articolul 14</w:t>
      </w:r>
      <w:r w:rsidR="00EF5BD5" w:rsidRPr="00B7015C">
        <w:rPr>
          <w:rFonts w:ascii="Times New Roman" w:hAnsi="Times New Roman"/>
          <w:b/>
          <w:i w:val="0"/>
          <w:iCs/>
          <w:szCs w:val="24"/>
          <w:lang w:val="ro-RO"/>
        </w:rPr>
        <w:t>. Şedinţele Consiliului Societăţii</w:t>
      </w:r>
    </w:p>
    <w:p w:rsidR="00F42C1B" w:rsidRPr="00B7015C" w:rsidRDefault="00EF5BD5" w:rsidP="00CC1A48">
      <w:pPr>
        <w:pStyle w:val="ListParagraph"/>
        <w:numPr>
          <w:ilvl w:val="0"/>
          <w:numId w:val="34"/>
        </w:numPr>
        <w:spacing w:after="120" w:line="276" w:lineRule="auto"/>
        <w:ind w:left="1134" w:hanging="850"/>
        <w:rPr>
          <w:rFonts w:ascii="Times New Roman" w:hAnsi="Times New Roman"/>
          <w:b/>
          <w:i w:val="0"/>
          <w:iCs/>
          <w:szCs w:val="24"/>
          <w:lang w:val="ro-RO"/>
        </w:rPr>
      </w:pPr>
      <w:r w:rsidRPr="00B7015C">
        <w:rPr>
          <w:rFonts w:ascii="Times New Roman" w:hAnsi="Times New Roman"/>
          <w:i w:val="0"/>
          <w:iCs/>
          <w:szCs w:val="24"/>
          <w:lang w:val="ro-RO"/>
        </w:rPr>
        <w:t>Şedinţele Consiliului Societăţii pot fi ordinare şi extraordinare şi ţinute cu prezenţa m</w:t>
      </w:r>
      <w:r w:rsidR="00F42C1B" w:rsidRPr="00B7015C">
        <w:rPr>
          <w:rFonts w:ascii="Times New Roman" w:hAnsi="Times New Roman"/>
          <w:i w:val="0"/>
          <w:iCs/>
          <w:szCs w:val="24"/>
          <w:lang w:val="ro-RO"/>
        </w:rPr>
        <w:t>embrilor săi, prin corespondenţă</w:t>
      </w:r>
      <w:r w:rsidRPr="00B7015C">
        <w:rPr>
          <w:rFonts w:ascii="Times New Roman" w:hAnsi="Times New Roman"/>
          <w:i w:val="0"/>
          <w:iCs/>
          <w:szCs w:val="24"/>
          <w:lang w:val="ro-RO"/>
        </w:rPr>
        <w:t xml:space="preserve"> sau sub formă mixtă.</w:t>
      </w:r>
    </w:p>
    <w:p w:rsidR="00F42C1B" w:rsidRPr="00B7015C" w:rsidRDefault="00EF5BD5" w:rsidP="00CC1A48">
      <w:pPr>
        <w:pStyle w:val="ListParagraph"/>
        <w:numPr>
          <w:ilvl w:val="0"/>
          <w:numId w:val="34"/>
        </w:numPr>
        <w:spacing w:after="120" w:line="276" w:lineRule="auto"/>
        <w:ind w:left="1134" w:hanging="850"/>
        <w:rPr>
          <w:rFonts w:ascii="Times New Roman" w:hAnsi="Times New Roman"/>
          <w:b/>
          <w:i w:val="0"/>
          <w:iCs/>
          <w:szCs w:val="24"/>
          <w:lang w:val="ro-RO"/>
        </w:rPr>
      </w:pPr>
      <w:r w:rsidRPr="00B7015C">
        <w:rPr>
          <w:rFonts w:ascii="Times New Roman" w:hAnsi="Times New Roman"/>
          <w:i w:val="0"/>
          <w:iCs/>
          <w:szCs w:val="24"/>
          <w:lang w:val="ro-RO"/>
        </w:rPr>
        <w:t xml:space="preserve">Şedinţele </w:t>
      </w:r>
      <w:r w:rsidRPr="00B7015C">
        <w:rPr>
          <w:rStyle w:val="docbody1"/>
          <w:i w:val="0"/>
          <w:lang w:val="ro-RO"/>
        </w:rPr>
        <w:t>ordinare</w:t>
      </w:r>
      <w:r w:rsidRPr="00B7015C">
        <w:rPr>
          <w:rFonts w:ascii="Times New Roman" w:hAnsi="Times New Roman"/>
          <w:i w:val="0"/>
          <w:iCs/>
          <w:szCs w:val="24"/>
          <w:lang w:val="ro-RO"/>
        </w:rPr>
        <w:t xml:space="preserve"> ale Consiliului Societăţii se ţin </w:t>
      </w:r>
      <w:r w:rsidR="00DE01DE" w:rsidRPr="00B7015C">
        <w:rPr>
          <w:rFonts w:ascii="Times New Roman" w:hAnsi="Times New Roman"/>
          <w:i w:val="0"/>
          <w:szCs w:val="24"/>
          <w:lang w:val="ro-RO"/>
        </w:rPr>
        <w:t>ori de câte ori este necesar, dar cel puţin o dată la 3 (trei) luni.</w:t>
      </w:r>
    </w:p>
    <w:p w:rsidR="007E02E0" w:rsidRPr="00B7015C" w:rsidRDefault="007E02E0" w:rsidP="00CC1A48">
      <w:pPr>
        <w:pStyle w:val="ListParagraph"/>
        <w:numPr>
          <w:ilvl w:val="0"/>
          <w:numId w:val="34"/>
        </w:numPr>
        <w:spacing w:after="120" w:line="276" w:lineRule="auto"/>
        <w:ind w:left="1134" w:hanging="850"/>
        <w:rPr>
          <w:rFonts w:ascii="Times New Roman" w:hAnsi="Times New Roman"/>
          <w:b/>
          <w:i w:val="0"/>
          <w:iCs/>
          <w:szCs w:val="24"/>
          <w:lang w:val="ro-RO"/>
        </w:rPr>
      </w:pPr>
      <w:r w:rsidRPr="00B7015C">
        <w:rPr>
          <w:rFonts w:ascii="Times New Roman" w:hAnsi="Times New Roman"/>
          <w:i w:val="0"/>
          <w:iCs/>
          <w:szCs w:val="24"/>
          <w:lang w:val="ro-RO"/>
        </w:rPr>
        <w:t>Președintele convoacă Consiliul Societății, stabilește ordinea de zi, veghează asupra informării adecvate a membrilor Consiliului cu privire la punctele aflate pe ordinea de zi și prezidează întrunirea.</w:t>
      </w:r>
    </w:p>
    <w:p w:rsidR="00F42C1B" w:rsidRPr="00B7015C" w:rsidRDefault="00DE01DE"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szCs w:val="24"/>
          <w:lang w:val="ro-RO"/>
        </w:rPr>
        <w:t xml:space="preserve">Pentru validitatea deciziilor Consiliului Societății este necesară prezența majorităţii </w:t>
      </w:r>
      <w:r w:rsidR="009D17CE" w:rsidRPr="00B7015C">
        <w:rPr>
          <w:rFonts w:ascii="Times New Roman" w:hAnsi="Times New Roman"/>
          <w:i w:val="0"/>
          <w:szCs w:val="24"/>
          <w:lang w:val="ro-RO"/>
        </w:rPr>
        <w:t>membrilor aleși ai Consiliului</w:t>
      </w:r>
      <w:r w:rsidRPr="00B7015C">
        <w:rPr>
          <w:rFonts w:ascii="Times New Roman" w:hAnsi="Times New Roman"/>
          <w:i w:val="0"/>
          <w:szCs w:val="24"/>
          <w:lang w:val="ro-RO"/>
        </w:rPr>
        <w:t xml:space="preserve">. </w:t>
      </w:r>
    </w:p>
    <w:p w:rsidR="00F42C1B" w:rsidRPr="00B7015C" w:rsidRDefault="00DE01DE"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Deciziile Consiliului Societății se iau cu votul majorității membrilor prezenţi la şedinţă.</w:t>
      </w:r>
    </w:p>
    <w:p w:rsidR="00F42C1B" w:rsidRPr="00B7015C" w:rsidRDefault="00EF5BD5"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 xml:space="preserve">La şedinţele Consiliului Societăţii, fiecare membru deţine un vot. Transmiterea votului </w:t>
      </w:r>
      <w:r w:rsidR="00DE01DE" w:rsidRPr="00B7015C">
        <w:rPr>
          <w:rFonts w:ascii="Times New Roman" w:hAnsi="Times New Roman"/>
          <w:i w:val="0"/>
          <w:iCs/>
          <w:szCs w:val="24"/>
          <w:lang w:val="ro-RO"/>
        </w:rPr>
        <w:t xml:space="preserve">unui membru sau unei terțe persoane nu se admite. </w:t>
      </w:r>
    </w:p>
    <w:p w:rsidR="00F42C1B" w:rsidRPr="00B7015C" w:rsidRDefault="00EF5BD5"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În caz de pari</w:t>
      </w:r>
      <w:r w:rsidR="00FB75D0" w:rsidRPr="00B7015C">
        <w:rPr>
          <w:rFonts w:ascii="Times New Roman" w:hAnsi="Times New Roman"/>
          <w:i w:val="0"/>
          <w:iCs/>
          <w:szCs w:val="24"/>
          <w:lang w:val="ro-RO"/>
        </w:rPr>
        <w:t>t</w:t>
      </w:r>
      <w:r w:rsidRPr="00B7015C">
        <w:rPr>
          <w:rFonts w:ascii="Times New Roman" w:hAnsi="Times New Roman"/>
          <w:i w:val="0"/>
          <w:iCs/>
          <w:szCs w:val="24"/>
          <w:lang w:val="ro-RO"/>
        </w:rPr>
        <w:t>ate de voturi, votul preşedintelui Consiliului Societăţii este decisiv.</w:t>
      </w:r>
    </w:p>
    <w:p w:rsidR="00F42C1B" w:rsidRPr="00B7015C" w:rsidRDefault="00DE01DE"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szCs w:val="24"/>
          <w:lang w:val="ro-RO"/>
        </w:rPr>
        <w:lastRenderedPageBreak/>
        <w:t>Membrul Consiliului Societății care are într-o anumită operațiune, direct sau indirect, interese contrare intereselor Societății trebuie să îi înștiințeze despre aceasta pe ceilalți membri și să nu ia parte la nici-o deliberare privitoare la această operațiune. Aceeași obligație o are</w:t>
      </w:r>
      <w:r w:rsidR="005D6FBD" w:rsidRPr="00B7015C">
        <w:rPr>
          <w:rFonts w:ascii="Times New Roman" w:hAnsi="Times New Roman"/>
          <w:i w:val="0"/>
          <w:szCs w:val="24"/>
          <w:lang w:val="ro-RO"/>
        </w:rPr>
        <w:t xml:space="preserve"> membrul Consiliului </w:t>
      </w:r>
      <w:r w:rsidRPr="00B7015C">
        <w:rPr>
          <w:rFonts w:ascii="Times New Roman" w:hAnsi="Times New Roman"/>
          <w:i w:val="0"/>
          <w:szCs w:val="24"/>
          <w:lang w:val="ro-RO"/>
        </w:rPr>
        <w:t>în cazul în care, într-o anumită operațiune, știe că sunt interesate soțul sau soția sa, rudele ori afinii săi până la gradul al IV-lea inclusiv.</w:t>
      </w:r>
    </w:p>
    <w:p w:rsidR="00F42C1B" w:rsidRPr="00B7015C" w:rsidRDefault="003743CB"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szCs w:val="24"/>
          <w:lang w:val="ro-RO"/>
        </w:rPr>
        <w:t xml:space="preserve">Membrii Consiliului Societății răspund individual </w:t>
      </w:r>
      <w:r w:rsidR="009D17CE" w:rsidRPr="00B7015C">
        <w:rPr>
          <w:rFonts w:ascii="Times New Roman" w:hAnsi="Times New Roman"/>
          <w:i w:val="0"/>
          <w:szCs w:val="24"/>
          <w:lang w:val="ro-RO"/>
        </w:rPr>
        <w:t>sau solidar, după caz, faţă de S</w:t>
      </w:r>
      <w:r w:rsidRPr="00B7015C">
        <w:rPr>
          <w:rFonts w:ascii="Times New Roman" w:hAnsi="Times New Roman"/>
          <w:i w:val="0"/>
          <w:szCs w:val="24"/>
          <w:lang w:val="ro-RO"/>
        </w:rPr>
        <w:t>ocietate, pentru prejudiciile rezultate din infracţiuni sau din abateri de la dispoziţiile legale, pentru abaterile de la actul de constituire sau p</w:t>
      </w:r>
      <w:r w:rsidR="009D17CE" w:rsidRPr="00B7015C">
        <w:rPr>
          <w:rFonts w:ascii="Times New Roman" w:hAnsi="Times New Roman"/>
          <w:i w:val="0"/>
          <w:szCs w:val="24"/>
          <w:lang w:val="ro-RO"/>
        </w:rPr>
        <w:t>entru greşeli în administrarea S</w:t>
      </w:r>
      <w:r w:rsidRPr="00B7015C">
        <w:rPr>
          <w:rFonts w:ascii="Times New Roman" w:hAnsi="Times New Roman"/>
          <w:i w:val="0"/>
          <w:szCs w:val="24"/>
          <w:lang w:val="ro-RO"/>
        </w:rPr>
        <w:t>ocietăţii. În astfel de situaţii ei vor pu</w:t>
      </w:r>
      <w:r w:rsidR="009D17CE" w:rsidRPr="00B7015C">
        <w:rPr>
          <w:rFonts w:ascii="Times New Roman" w:hAnsi="Times New Roman"/>
          <w:i w:val="0"/>
          <w:szCs w:val="24"/>
          <w:lang w:val="ro-RO"/>
        </w:rPr>
        <w:t>tea fi revocaţi prin hotărârea A</w:t>
      </w:r>
      <w:r w:rsidRPr="00B7015C">
        <w:rPr>
          <w:rFonts w:ascii="Times New Roman" w:hAnsi="Times New Roman"/>
          <w:i w:val="0"/>
          <w:szCs w:val="24"/>
          <w:lang w:val="ro-RO"/>
        </w:rPr>
        <w:t>dunării generale a acţionarilor.</w:t>
      </w:r>
    </w:p>
    <w:p w:rsidR="00F42C1B" w:rsidRPr="00B7015C" w:rsidRDefault="009D17CE"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szCs w:val="24"/>
          <w:shd w:val="clear" w:color="auto" w:fill="FFFFFF"/>
          <w:lang w:val="ro-RO"/>
        </w:rPr>
        <w:t>Consiliul Societății</w:t>
      </w:r>
      <w:r w:rsidR="009A5E92" w:rsidRPr="00B7015C">
        <w:rPr>
          <w:rFonts w:ascii="Times New Roman" w:hAnsi="Times New Roman"/>
          <w:i w:val="0"/>
          <w:szCs w:val="24"/>
          <w:shd w:val="clear" w:color="auto" w:fill="FFFFFF"/>
          <w:lang w:val="ro-RO"/>
        </w:rPr>
        <w:t xml:space="preserve"> </w:t>
      </w:r>
      <w:r w:rsidRPr="00B7015C">
        <w:rPr>
          <w:rFonts w:ascii="Times New Roman" w:hAnsi="Times New Roman"/>
          <w:i w:val="0"/>
          <w:szCs w:val="24"/>
          <w:shd w:val="clear" w:color="auto" w:fill="FFFFFF"/>
          <w:lang w:val="ro-RO"/>
        </w:rPr>
        <w:t>prezintă semestrial în cadrul A</w:t>
      </w:r>
      <w:r w:rsidR="004E0049" w:rsidRPr="00B7015C">
        <w:rPr>
          <w:rFonts w:ascii="Times New Roman" w:hAnsi="Times New Roman"/>
          <w:i w:val="0"/>
          <w:szCs w:val="24"/>
          <w:shd w:val="clear" w:color="auto" w:fill="FFFFFF"/>
          <w:lang w:val="ro-RO"/>
        </w:rPr>
        <w:t>dunării generale a acţionarilor, un raport as</w:t>
      </w:r>
      <w:r w:rsidRPr="00B7015C">
        <w:rPr>
          <w:rFonts w:ascii="Times New Roman" w:hAnsi="Times New Roman"/>
          <w:i w:val="0"/>
          <w:szCs w:val="24"/>
          <w:shd w:val="clear" w:color="auto" w:fill="FFFFFF"/>
          <w:lang w:val="ro-RO"/>
        </w:rPr>
        <w:t>upra activităţii sale</w:t>
      </w:r>
      <w:r w:rsidR="004E0049" w:rsidRPr="00B7015C">
        <w:rPr>
          <w:rFonts w:ascii="Times New Roman" w:hAnsi="Times New Roman"/>
          <w:i w:val="0"/>
          <w:szCs w:val="24"/>
          <w:shd w:val="clear" w:color="auto" w:fill="FFFFFF"/>
          <w:lang w:val="ro-RO"/>
        </w:rPr>
        <w:t>, care include şi informaţii referitoare l</w:t>
      </w:r>
      <w:r w:rsidRPr="00B7015C">
        <w:rPr>
          <w:rFonts w:ascii="Times New Roman" w:hAnsi="Times New Roman"/>
          <w:i w:val="0"/>
          <w:szCs w:val="24"/>
          <w:shd w:val="clear" w:color="auto" w:fill="FFFFFF"/>
          <w:lang w:val="ro-RO"/>
        </w:rPr>
        <w:t>a activitatea D</w:t>
      </w:r>
      <w:r w:rsidR="004E0049" w:rsidRPr="00B7015C">
        <w:rPr>
          <w:rFonts w:ascii="Times New Roman" w:hAnsi="Times New Roman"/>
          <w:i w:val="0"/>
          <w:szCs w:val="24"/>
          <w:shd w:val="clear" w:color="auto" w:fill="FFFFFF"/>
          <w:lang w:val="ro-RO"/>
        </w:rPr>
        <w:t>irectorilor, detalii cu privire la activităţile operaţionale, la performanţele financiare ale societăţii şi la raportă</w:t>
      </w:r>
      <w:r w:rsidRPr="00B7015C">
        <w:rPr>
          <w:rFonts w:ascii="Times New Roman" w:hAnsi="Times New Roman"/>
          <w:i w:val="0"/>
          <w:szCs w:val="24"/>
          <w:shd w:val="clear" w:color="auto" w:fill="FFFFFF"/>
          <w:lang w:val="ro-RO"/>
        </w:rPr>
        <w:t>rile contabile semestriale ale S</w:t>
      </w:r>
      <w:r w:rsidR="004E0049" w:rsidRPr="00B7015C">
        <w:rPr>
          <w:rFonts w:ascii="Times New Roman" w:hAnsi="Times New Roman"/>
          <w:i w:val="0"/>
          <w:szCs w:val="24"/>
          <w:shd w:val="clear" w:color="auto" w:fill="FFFFFF"/>
          <w:lang w:val="ro-RO"/>
        </w:rPr>
        <w:t>ocietăţii.</w:t>
      </w:r>
    </w:p>
    <w:p w:rsidR="009D17CE" w:rsidRPr="00B7015C" w:rsidRDefault="00EF5BD5"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 xml:space="preserve">Procesul-verbal al şedinţei Consiliului Societăţii se întocmeşte în termen de 5 zile de la data ţinerii şedinţei, </w:t>
      </w:r>
      <w:r w:rsidR="009D17CE" w:rsidRPr="00B7015C">
        <w:rPr>
          <w:rFonts w:ascii="Times New Roman" w:hAnsi="Times New Roman"/>
          <w:i w:val="0"/>
          <w:iCs/>
          <w:szCs w:val="24"/>
          <w:lang w:val="ro-RO"/>
        </w:rPr>
        <w:t>fiind semnat de preşedintele, iar în absenţă, de vicepreşedinte şi secretarul şedinţei, precum şi de un membru al Consiliului Societăţii.</w:t>
      </w:r>
    </w:p>
    <w:p w:rsidR="007E02E0" w:rsidRPr="00B7015C" w:rsidRDefault="007E02E0" w:rsidP="00CC1A48">
      <w:pPr>
        <w:pStyle w:val="ListParagraph"/>
        <w:numPr>
          <w:ilvl w:val="0"/>
          <w:numId w:val="34"/>
        </w:numPr>
        <w:spacing w:after="120" w:line="276" w:lineRule="auto"/>
        <w:ind w:left="1134" w:hanging="850"/>
        <w:jc w:val="both"/>
        <w:rPr>
          <w:rFonts w:ascii="Times New Roman" w:hAnsi="Times New Roman"/>
          <w:i w:val="0"/>
          <w:iCs/>
          <w:szCs w:val="24"/>
          <w:lang w:val="ro-RO"/>
        </w:rPr>
      </w:pPr>
      <w:r w:rsidRPr="00B7015C">
        <w:rPr>
          <w:rFonts w:ascii="Times New Roman" w:hAnsi="Times New Roman"/>
          <w:i w:val="0"/>
          <w:szCs w:val="24"/>
          <w:lang w:val="ro-RO" w:eastAsia="ro-RO"/>
        </w:rPr>
        <w:t>Procesul-verbal va fi trecut în Registrul ședințelor Consiliului Societății.</w:t>
      </w:r>
    </w:p>
    <w:p w:rsidR="00EF5BD5" w:rsidRPr="00B7015C" w:rsidRDefault="00EF5BD5" w:rsidP="0073367B">
      <w:pPr>
        <w:spacing w:after="120"/>
        <w:rPr>
          <w:rFonts w:ascii="Times New Roman" w:hAnsi="Times New Roman"/>
          <w:i w:val="0"/>
          <w:iCs/>
          <w:szCs w:val="24"/>
          <w:lang w:val="ro-RO"/>
        </w:rPr>
      </w:pPr>
    </w:p>
    <w:p w:rsidR="00570417" w:rsidRPr="00B7015C" w:rsidRDefault="00570417" w:rsidP="0073367B">
      <w:pPr>
        <w:spacing w:after="120"/>
        <w:rPr>
          <w:rFonts w:ascii="Times New Roman" w:hAnsi="Times New Roman"/>
          <w:i w:val="0"/>
          <w:iCs/>
          <w:szCs w:val="24"/>
          <w:lang w:val="ro-RO"/>
        </w:rPr>
      </w:pPr>
    </w:p>
    <w:p w:rsidR="00570417" w:rsidRPr="00B7015C" w:rsidRDefault="00570417" w:rsidP="0073367B">
      <w:pPr>
        <w:pStyle w:val="BodyTextIndent"/>
        <w:jc w:val="center"/>
        <w:rPr>
          <w:rFonts w:ascii="Times New Roman" w:hAnsi="Times New Roman"/>
          <w:b/>
          <w:iCs/>
          <w:szCs w:val="24"/>
          <w:lang w:val="ro-RO"/>
        </w:rPr>
      </w:pPr>
      <w:r w:rsidRPr="00B7015C">
        <w:rPr>
          <w:rFonts w:ascii="Times New Roman" w:hAnsi="Times New Roman"/>
          <w:b/>
          <w:iCs/>
          <w:szCs w:val="24"/>
          <w:lang w:val="ro-RO"/>
        </w:rPr>
        <w:t>SUBCAPITOLUL</w:t>
      </w:r>
      <w:r w:rsidR="004244EB" w:rsidRPr="00B7015C">
        <w:rPr>
          <w:rFonts w:ascii="Times New Roman" w:hAnsi="Times New Roman"/>
          <w:b/>
          <w:iCs/>
          <w:szCs w:val="24"/>
          <w:lang w:val="ro-RO"/>
        </w:rPr>
        <w:t xml:space="preserve"> 4.3</w:t>
      </w:r>
      <w:r w:rsidR="00734AF0" w:rsidRPr="00B7015C">
        <w:rPr>
          <w:rFonts w:ascii="Times New Roman" w:hAnsi="Times New Roman"/>
          <w:b/>
          <w:iCs/>
          <w:szCs w:val="24"/>
          <w:lang w:val="ro-RO"/>
        </w:rPr>
        <w:t>. Organul executiv</w:t>
      </w:r>
    </w:p>
    <w:p w:rsidR="00570417" w:rsidRPr="00B7015C" w:rsidRDefault="00570417" w:rsidP="0073367B">
      <w:pPr>
        <w:spacing w:after="120"/>
        <w:jc w:val="center"/>
        <w:rPr>
          <w:rFonts w:ascii="Times New Roman" w:hAnsi="Times New Roman"/>
          <w:i w:val="0"/>
          <w:iCs/>
          <w:szCs w:val="24"/>
          <w:lang w:val="ro-RO"/>
        </w:rPr>
      </w:pPr>
    </w:p>
    <w:p w:rsidR="00EF5BD5" w:rsidRPr="00B7015C" w:rsidRDefault="002E0AAD" w:rsidP="002E0AAD">
      <w:pPr>
        <w:pStyle w:val="BodyText"/>
        <w:ind w:firstLine="283"/>
        <w:rPr>
          <w:rFonts w:ascii="Times New Roman" w:hAnsi="Times New Roman"/>
          <w:b/>
          <w:i w:val="0"/>
          <w:iCs/>
          <w:szCs w:val="24"/>
          <w:lang w:val="ro-RO"/>
        </w:rPr>
      </w:pPr>
      <w:r w:rsidRPr="00B7015C">
        <w:rPr>
          <w:rFonts w:ascii="Times New Roman" w:hAnsi="Times New Roman"/>
          <w:b/>
          <w:i w:val="0"/>
          <w:iCs/>
          <w:szCs w:val="24"/>
          <w:lang w:val="ro-RO"/>
        </w:rPr>
        <w:t>Articolul 15</w:t>
      </w:r>
      <w:r w:rsidR="00EF5BD5" w:rsidRPr="00B7015C">
        <w:rPr>
          <w:rFonts w:ascii="Times New Roman" w:hAnsi="Times New Roman"/>
          <w:b/>
          <w:i w:val="0"/>
          <w:iCs/>
          <w:szCs w:val="24"/>
          <w:lang w:val="ro-RO"/>
        </w:rPr>
        <w:t>. Organul executiv  al Societăţii</w:t>
      </w:r>
      <w:r w:rsidR="00646918" w:rsidRPr="00B7015C">
        <w:rPr>
          <w:rStyle w:val="docbody1"/>
          <w:b/>
          <w:i w:val="0"/>
          <w:lang w:val="ro-RO"/>
        </w:rPr>
        <w:t>(Directorul)</w:t>
      </w:r>
      <w:r w:rsidR="00EF5BD5" w:rsidRPr="00B7015C">
        <w:rPr>
          <w:rFonts w:ascii="Times New Roman" w:hAnsi="Times New Roman"/>
          <w:b/>
          <w:i w:val="0"/>
          <w:iCs/>
          <w:szCs w:val="24"/>
          <w:lang w:val="ro-RO"/>
        </w:rPr>
        <w:t>.</w:t>
      </w:r>
    </w:p>
    <w:p w:rsidR="00EF5BD5" w:rsidRPr="00B7015C" w:rsidRDefault="00570417" w:rsidP="00CC1A48">
      <w:pPr>
        <w:pStyle w:val="BodyText"/>
        <w:numPr>
          <w:ilvl w:val="3"/>
          <w:numId w:val="8"/>
        </w:numPr>
        <w:tabs>
          <w:tab w:val="clear" w:pos="2880"/>
          <w:tab w:val="num" w:pos="1134"/>
        </w:tabs>
        <w:spacing w:line="276" w:lineRule="auto"/>
        <w:ind w:left="1134" w:hanging="850"/>
        <w:jc w:val="both"/>
        <w:rPr>
          <w:rStyle w:val="docbody1"/>
          <w:i w:val="0"/>
          <w:iCs/>
          <w:lang w:val="ro-RO"/>
        </w:rPr>
      </w:pPr>
      <w:r w:rsidRPr="00B7015C">
        <w:rPr>
          <w:rStyle w:val="docbody1"/>
          <w:i w:val="0"/>
          <w:lang w:val="ro-RO"/>
        </w:rPr>
        <w:t>Organul executiv</w:t>
      </w:r>
      <w:r w:rsidR="009A5E92" w:rsidRPr="00B7015C">
        <w:rPr>
          <w:rStyle w:val="docbody1"/>
          <w:i w:val="0"/>
          <w:lang w:val="ro-RO"/>
        </w:rPr>
        <w:t xml:space="preserve"> </w:t>
      </w:r>
      <w:r w:rsidRPr="00B7015C">
        <w:rPr>
          <w:rStyle w:val="docbody1"/>
          <w:i w:val="0"/>
          <w:lang w:val="ro-RO"/>
        </w:rPr>
        <w:t xml:space="preserve">asigură conducerea activității curente a Societății, precum și reprezentarea acesteia în relațiile cu terții. </w:t>
      </w:r>
    </w:p>
    <w:p w:rsidR="00676972" w:rsidRPr="00B7015C" w:rsidRDefault="00676972" w:rsidP="00CC1A48">
      <w:pPr>
        <w:pStyle w:val="BodyText"/>
        <w:numPr>
          <w:ilvl w:val="3"/>
          <w:numId w:val="8"/>
        </w:numPr>
        <w:tabs>
          <w:tab w:val="clear" w:pos="2880"/>
          <w:tab w:val="num" w:pos="1134"/>
        </w:tabs>
        <w:spacing w:line="276" w:lineRule="auto"/>
        <w:ind w:left="1134" w:hanging="850"/>
        <w:jc w:val="both"/>
        <w:rPr>
          <w:rStyle w:val="docbody1"/>
          <w:i w:val="0"/>
          <w:iCs/>
          <w:lang w:val="ro-RO"/>
        </w:rPr>
      </w:pPr>
      <w:r w:rsidRPr="00B7015C">
        <w:rPr>
          <w:rStyle w:val="docbody1"/>
          <w:i w:val="0"/>
          <w:lang w:val="ro-RO"/>
        </w:rPr>
        <w:t>Consiliul Societății deleagă conducerea Societă</w:t>
      </w:r>
      <w:r w:rsidR="002E0AAD" w:rsidRPr="00B7015C">
        <w:rPr>
          <w:rStyle w:val="docbody1"/>
          <w:i w:val="0"/>
          <w:lang w:val="ro-RO"/>
        </w:rPr>
        <w:t>ții unui sau mai m</w:t>
      </w:r>
      <w:r w:rsidRPr="00B7015C">
        <w:rPr>
          <w:rStyle w:val="docbody1"/>
          <w:i w:val="0"/>
          <w:lang w:val="ro-RO"/>
        </w:rPr>
        <w:t>u</w:t>
      </w:r>
      <w:r w:rsidR="002E0AAD" w:rsidRPr="00B7015C">
        <w:rPr>
          <w:rStyle w:val="docbody1"/>
          <w:i w:val="0"/>
          <w:lang w:val="ro-RO"/>
        </w:rPr>
        <w:t>l</w:t>
      </w:r>
      <w:r w:rsidRPr="00B7015C">
        <w:rPr>
          <w:rStyle w:val="docbody1"/>
          <w:i w:val="0"/>
          <w:lang w:val="ro-RO"/>
        </w:rPr>
        <w:t>tor directori, numind pe unul dintre ei director general.</w:t>
      </w:r>
    </w:p>
    <w:p w:rsidR="00676972" w:rsidRPr="00B7015C" w:rsidRDefault="00676972" w:rsidP="00CC1A48">
      <w:pPr>
        <w:pStyle w:val="BodyText"/>
        <w:numPr>
          <w:ilvl w:val="3"/>
          <w:numId w:val="8"/>
        </w:numPr>
        <w:tabs>
          <w:tab w:val="clear" w:pos="2880"/>
          <w:tab w:val="num" w:pos="1134"/>
        </w:tabs>
        <w:spacing w:line="276" w:lineRule="auto"/>
        <w:ind w:left="1134" w:hanging="850"/>
        <w:jc w:val="both"/>
        <w:rPr>
          <w:rStyle w:val="docbody1"/>
          <w:i w:val="0"/>
          <w:iCs/>
          <w:lang w:val="ro-RO"/>
        </w:rPr>
      </w:pPr>
      <w:r w:rsidRPr="00B7015C">
        <w:rPr>
          <w:rStyle w:val="docbody1"/>
          <w:i w:val="0"/>
          <w:lang w:val="ro-RO"/>
        </w:rPr>
        <w:t xml:space="preserve">Directorii </w:t>
      </w:r>
      <w:r w:rsidR="00FB3865" w:rsidRPr="00B7015C">
        <w:rPr>
          <w:rStyle w:val="docbody1"/>
          <w:i w:val="0"/>
          <w:lang w:val="ro-RO"/>
        </w:rPr>
        <w:t xml:space="preserve">sunt </w:t>
      </w:r>
      <w:r w:rsidRPr="00B7015C">
        <w:rPr>
          <w:rStyle w:val="docbody1"/>
          <w:i w:val="0"/>
          <w:lang w:val="ro-RO"/>
        </w:rPr>
        <w:t>numiți de Consiliul Societății</w:t>
      </w:r>
      <w:r w:rsidR="00FB3865" w:rsidRPr="00B7015C">
        <w:rPr>
          <w:rStyle w:val="docbody1"/>
          <w:i w:val="0"/>
          <w:lang w:val="ro-RO"/>
        </w:rPr>
        <w:t>. Criteriile de selecție a Directorilor, includ, cel puțin, dar fără a se limita la aceasta, o experiență relevantă în consultanță, în management sau în activitatea de conducere a unor companii publice ori societăți comerciale. Criteriile de selecție vor fi elaborate și selecția va fi efectuată cu respectarea principiilor liberei competiții, nediscriminării, transparenței și asumării răspunderii și cu luarea în considerare a specificului domeniului de activitate a societății comerciale.</w:t>
      </w:r>
    </w:p>
    <w:p w:rsidR="00ED1ACB" w:rsidRPr="00B7015C" w:rsidRDefault="00ED1ACB" w:rsidP="00CC1A48">
      <w:pPr>
        <w:pStyle w:val="BodyText"/>
        <w:numPr>
          <w:ilvl w:val="3"/>
          <w:numId w:val="8"/>
        </w:numPr>
        <w:tabs>
          <w:tab w:val="clear" w:pos="2880"/>
          <w:tab w:val="num" w:pos="1134"/>
        </w:tabs>
        <w:spacing w:line="276" w:lineRule="auto"/>
        <w:ind w:left="1134" w:hanging="850"/>
        <w:jc w:val="both"/>
        <w:rPr>
          <w:rStyle w:val="docbody1"/>
          <w:i w:val="0"/>
          <w:iCs/>
          <w:lang w:val="ro-RO"/>
        </w:rPr>
      </w:pPr>
      <w:r w:rsidRPr="00B7015C">
        <w:rPr>
          <w:rStyle w:val="docbody1"/>
          <w:i w:val="0"/>
          <w:lang w:val="ro-RO"/>
        </w:rPr>
        <w:t>În termen de 60 de zile de la numire, Directorii elaborează și prezintă Consiliului Societății, un plan de management pe durata mandatului și pentru primul an de mandat, care trebuie să fie corelat și să dezvolte planul de administrare al Consiliului Societății. Planul de management este supus aprobării Consiliului Societății. Dacă este cazul, Consiliul Societății poate cere completarea sau revizuirea planului de management. În situația în care planul de management revizuit nu este aprobat de Consiliul Societății</w:t>
      </w:r>
      <w:r w:rsidR="00870F12" w:rsidRPr="00B7015C">
        <w:rPr>
          <w:rStyle w:val="docbody1"/>
          <w:i w:val="0"/>
          <w:lang w:val="ro-RO"/>
        </w:rPr>
        <w:t>, se va proceda de îndată la numirea de noi directori.</w:t>
      </w:r>
    </w:p>
    <w:p w:rsidR="00324682" w:rsidRPr="00B7015C" w:rsidRDefault="00324682" w:rsidP="00CC1A48">
      <w:pPr>
        <w:pStyle w:val="BodyText"/>
        <w:numPr>
          <w:ilvl w:val="3"/>
          <w:numId w:val="8"/>
        </w:numPr>
        <w:tabs>
          <w:tab w:val="clear" w:pos="2880"/>
          <w:tab w:val="num" w:pos="1134"/>
        </w:tabs>
        <w:spacing w:line="276" w:lineRule="auto"/>
        <w:ind w:left="1134" w:hanging="850"/>
        <w:jc w:val="both"/>
        <w:rPr>
          <w:rStyle w:val="docbody1"/>
          <w:i w:val="0"/>
          <w:iCs/>
          <w:lang w:val="ro-RO"/>
        </w:rPr>
      </w:pPr>
      <w:r w:rsidRPr="00B7015C">
        <w:rPr>
          <w:rStyle w:val="docbody1"/>
          <w:i w:val="0"/>
          <w:lang w:val="ro-RO"/>
        </w:rPr>
        <w:t>Organul executiv al S</w:t>
      </w:r>
      <w:r w:rsidR="00EF5BD5" w:rsidRPr="00B7015C">
        <w:rPr>
          <w:rStyle w:val="docbody1"/>
          <w:i w:val="0"/>
          <w:lang w:val="ro-RO"/>
        </w:rPr>
        <w:t>oci</w:t>
      </w:r>
      <w:r w:rsidRPr="00B7015C">
        <w:rPr>
          <w:rStyle w:val="docbody1"/>
          <w:i w:val="0"/>
          <w:lang w:val="ro-RO"/>
        </w:rPr>
        <w:t>etăţii va prezenta trimestrial Consiliului S</w:t>
      </w:r>
      <w:r w:rsidR="00EF5BD5" w:rsidRPr="00B7015C">
        <w:rPr>
          <w:rStyle w:val="docbody1"/>
          <w:i w:val="0"/>
          <w:lang w:val="ro-RO"/>
        </w:rPr>
        <w:t>ocietăţii</w:t>
      </w:r>
      <w:r w:rsidR="00EF3528" w:rsidRPr="00B7015C">
        <w:rPr>
          <w:rStyle w:val="docbody1"/>
          <w:i w:val="0"/>
          <w:lang w:val="ro-RO"/>
        </w:rPr>
        <w:t xml:space="preserve"> și anual </w:t>
      </w:r>
      <w:r w:rsidRPr="00B7015C">
        <w:rPr>
          <w:rStyle w:val="docbody1"/>
          <w:i w:val="0"/>
          <w:lang w:val="ro-RO"/>
        </w:rPr>
        <w:t xml:space="preserve"> A</w:t>
      </w:r>
      <w:r w:rsidR="00EF5BD5" w:rsidRPr="00B7015C">
        <w:rPr>
          <w:rStyle w:val="docbody1"/>
          <w:i w:val="0"/>
          <w:lang w:val="ro-RO"/>
        </w:rPr>
        <w:t>dunării generale a acţionarilor darea de seamă asupra rezultatelor activităţii sale.</w:t>
      </w:r>
    </w:p>
    <w:p w:rsidR="00EF5BD5" w:rsidRPr="00B7015C" w:rsidRDefault="004E0049" w:rsidP="00CC1A48">
      <w:pPr>
        <w:pStyle w:val="BodyText"/>
        <w:numPr>
          <w:ilvl w:val="3"/>
          <w:numId w:val="8"/>
        </w:numPr>
        <w:tabs>
          <w:tab w:val="clear" w:pos="2880"/>
          <w:tab w:val="num" w:pos="1134"/>
        </w:tabs>
        <w:spacing w:line="276" w:lineRule="auto"/>
        <w:ind w:left="1134" w:hanging="850"/>
        <w:jc w:val="both"/>
        <w:rPr>
          <w:rStyle w:val="docbody1"/>
          <w:i w:val="0"/>
          <w:iCs/>
          <w:color w:val="auto"/>
          <w:lang w:val="ro-RO"/>
        </w:rPr>
      </w:pPr>
      <w:r w:rsidRPr="00B7015C">
        <w:rPr>
          <w:rFonts w:ascii="Times New Roman" w:hAnsi="Times New Roman"/>
          <w:i w:val="0"/>
          <w:szCs w:val="24"/>
          <w:shd w:val="clear" w:color="auto" w:fill="FFFFFF"/>
          <w:lang w:val="ro-RO"/>
        </w:rPr>
        <w:t>Directorul general elab</w:t>
      </w:r>
      <w:r w:rsidR="00324682" w:rsidRPr="00B7015C">
        <w:rPr>
          <w:rFonts w:ascii="Times New Roman" w:hAnsi="Times New Roman"/>
          <w:i w:val="0"/>
          <w:szCs w:val="24"/>
          <w:shd w:val="clear" w:color="auto" w:fill="FFFFFF"/>
          <w:lang w:val="ro-RO"/>
        </w:rPr>
        <w:t>orează trimestrial şi prezintă Consiliului Societății</w:t>
      </w:r>
      <w:r w:rsidRPr="00B7015C">
        <w:rPr>
          <w:rFonts w:ascii="Times New Roman" w:hAnsi="Times New Roman"/>
          <w:i w:val="0"/>
          <w:szCs w:val="24"/>
          <w:shd w:val="clear" w:color="auto" w:fill="FFFFFF"/>
          <w:lang w:val="ro-RO"/>
        </w:rPr>
        <w:t xml:space="preserve"> un raport în care sunt prezentate informaţii privind schimbările semnificative în situaţia afacerilor şi în aspectele externe care ar putea afecta pe</w:t>
      </w:r>
      <w:r w:rsidR="009A5E92" w:rsidRPr="00B7015C">
        <w:rPr>
          <w:rFonts w:ascii="Times New Roman" w:hAnsi="Times New Roman"/>
          <w:i w:val="0"/>
          <w:szCs w:val="24"/>
          <w:shd w:val="clear" w:color="auto" w:fill="FFFFFF"/>
          <w:lang w:val="ro-RO"/>
        </w:rPr>
        <w:t>rformanţa Socie</w:t>
      </w:r>
      <w:r w:rsidR="00324682" w:rsidRPr="00B7015C">
        <w:rPr>
          <w:rFonts w:ascii="Times New Roman" w:hAnsi="Times New Roman"/>
          <w:i w:val="0"/>
          <w:szCs w:val="24"/>
          <w:shd w:val="clear" w:color="auto" w:fill="FFFFFF"/>
          <w:lang w:val="ro-RO"/>
        </w:rPr>
        <w:t>tății</w:t>
      </w:r>
      <w:r w:rsidRPr="00B7015C">
        <w:rPr>
          <w:rFonts w:ascii="Times New Roman" w:hAnsi="Times New Roman"/>
          <w:i w:val="0"/>
          <w:szCs w:val="24"/>
          <w:shd w:val="clear" w:color="auto" w:fill="FFFFFF"/>
          <w:lang w:val="ro-RO"/>
        </w:rPr>
        <w:t xml:space="preserve"> sau perspectivele sale strategice.</w:t>
      </w:r>
    </w:p>
    <w:p w:rsidR="005022A9" w:rsidRPr="00B7015C" w:rsidRDefault="005022A9" w:rsidP="00CC1A48">
      <w:pPr>
        <w:pStyle w:val="BodyText"/>
        <w:numPr>
          <w:ilvl w:val="3"/>
          <w:numId w:val="8"/>
        </w:numPr>
        <w:tabs>
          <w:tab w:val="clear" w:pos="2880"/>
          <w:tab w:val="num" w:pos="1134"/>
        </w:tabs>
        <w:spacing w:line="276" w:lineRule="auto"/>
        <w:ind w:left="1134" w:hanging="850"/>
        <w:jc w:val="both"/>
        <w:rPr>
          <w:rFonts w:ascii="Times New Roman" w:hAnsi="Times New Roman"/>
          <w:i w:val="0"/>
          <w:iCs/>
          <w:color w:val="000000"/>
          <w:szCs w:val="24"/>
          <w:lang w:val="ro-RO"/>
        </w:rPr>
      </w:pPr>
      <w:r w:rsidRPr="00B7015C">
        <w:rPr>
          <w:rFonts w:ascii="Times New Roman" w:hAnsi="Times New Roman"/>
          <w:i w:val="0"/>
          <w:szCs w:val="24"/>
          <w:lang w:val="ro-RO"/>
        </w:rPr>
        <w:t>Principale</w:t>
      </w:r>
      <w:r w:rsidR="00324682" w:rsidRPr="00B7015C">
        <w:rPr>
          <w:rFonts w:ascii="Times New Roman" w:hAnsi="Times New Roman"/>
          <w:i w:val="0"/>
          <w:szCs w:val="24"/>
          <w:lang w:val="ro-RO"/>
        </w:rPr>
        <w:t>le atribuții ale D</w:t>
      </w:r>
      <w:r w:rsidRPr="00B7015C">
        <w:rPr>
          <w:rFonts w:ascii="Times New Roman" w:hAnsi="Times New Roman"/>
          <w:i w:val="0"/>
          <w:szCs w:val="24"/>
          <w:lang w:val="ro-RO"/>
        </w:rPr>
        <w:t>irectorului general sunt</w:t>
      </w:r>
      <w:r w:rsidR="00870F12" w:rsidRPr="00B7015C">
        <w:rPr>
          <w:rFonts w:ascii="Times New Roman" w:hAnsi="Times New Roman"/>
          <w:i w:val="0"/>
          <w:szCs w:val="24"/>
          <w:lang w:val="ro-RO"/>
        </w:rPr>
        <w:t xml:space="preserve"> următoarele</w:t>
      </w:r>
      <w:r w:rsidRPr="00B7015C">
        <w:rPr>
          <w:rFonts w:ascii="Times New Roman" w:hAnsi="Times New Roman"/>
          <w:i w:val="0"/>
          <w:szCs w:val="24"/>
          <w:lang w:val="ro-RO"/>
        </w:rPr>
        <w:t>:</w:t>
      </w:r>
    </w:p>
    <w:p w:rsidR="005022A9" w:rsidRPr="00B7015C" w:rsidRDefault="005022A9" w:rsidP="00CC1A48">
      <w:pPr>
        <w:pStyle w:val="BodyText"/>
        <w:numPr>
          <w:ilvl w:val="1"/>
          <w:numId w:val="40"/>
        </w:numPr>
        <w:spacing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lastRenderedPageBreak/>
        <w:t xml:space="preserve">coordonează și conduce activitățile desfășurate în vederea realizării scopului și obiectului  de activitate al Societății; </w:t>
      </w:r>
    </w:p>
    <w:p w:rsidR="005022A9" w:rsidRPr="00B7015C" w:rsidRDefault="005022A9" w:rsidP="00CC1A48">
      <w:pPr>
        <w:pStyle w:val="BodyText"/>
        <w:numPr>
          <w:ilvl w:val="1"/>
          <w:numId w:val="40"/>
        </w:numPr>
        <w:spacing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t xml:space="preserve">încheie acte juridice în numele și pe seama societății, în limitele împuternicirilor acordate de Consiliul Societății sau de Adunarea generală a acționarilor; </w:t>
      </w:r>
    </w:p>
    <w:p w:rsidR="005022A9" w:rsidRPr="00B7015C" w:rsidRDefault="005022A9" w:rsidP="00CC1A48">
      <w:pPr>
        <w:pStyle w:val="BodyText"/>
        <w:numPr>
          <w:ilvl w:val="1"/>
          <w:numId w:val="40"/>
        </w:numPr>
        <w:spacing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t xml:space="preserve">aprobă operațiunile de încasări și plăți, potrivit competențelor legale; </w:t>
      </w:r>
    </w:p>
    <w:p w:rsidR="005022A9" w:rsidRPr="00B7015C" w:rsidRDefault="005022A9" w:rsidP="00CC1A48">
      <w:pPr>
        <w:pStyle w:val="BodyText"/>
        <w:numPr>
          <w:ilvl w:val="1"/>
          <w:numId w:val="40"/>
        </w:numPr>
        <w:spacing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t xml:space="preserve">aprobă operațiunile de vânzare și cumpărare de bunuri potrivit competențelor legale; </w:t>
      </w:r>
    </w:p>
    <w:p w:rsidR="005022A9" w:rsidRPr="00B7015C" w:rsidRDefault="005022A9" w:rsidP="00CC1A48">
      <w:pPr>
        <w:pStyle w:val="BodyText"/>
        <w:numPr>
          <w:ilvl w:val="1"/>
          <w:numId w:val="40"/>
        </w:numPr>
        <w:spacing w:line="276" w:lineRule="auto"/>
        <w:ind w:left="1701" w:hanging="567"/>
        <w:jc w:val="both"/>
        <w:rPr>
          <w:rFonts w:ascii="Times New Roman" w:hAnsi="Times New Roman"/>
          <w:i w:val="0"/>
          <w:szCs w:val="24"/>
          <w:lang w:val="ro-RO"/>
        </w:rPr>
      </w:pPr>
      <w:proofErr w:type="spellStart"/>
      <w:r w:rsidRPr="00B7015C">
        <w:rPr>
          <w:rFonts w:ascii="Times New Roman" w:hAnsi="Times New Roman"/>
          <w:i w:val="0"/>
          <w:szCs w:val="24"/>
          <w:lang w:val="ro-RO"/>
        </w:rPr>
        <w:t>negociează</w:t>
      </w:r>
      <w:proofErr w:type="spellEnd"/>
      <w:r w:rsidRPr="00B7015C">
        <w:rPr>
          <w:rFonts w:ascii="Times New Roman" w:hAnsi="Times New Roman"/>
          <w:i w:val="0"/>
          <w:szCs w:val="24"/>
          <w:lang w:val="ro-RO"/>
        </w:rPr>
        <w:t xml:space="preserve"> contractul colectiv de munca în limita mandatului dat de administratori și negociază contractele individuale de muncă în condițiile legii; </w:t>
      </w:r>
    </w:p>
    <w:p w:rsidR="00061551" w:rsidRPr="00B7015C" w:rsidRDefault="004244EB" w:rsidP="00CC1A48">
      <w:pPr>
        <w:pStyle w:val="BodyText"/>
        <w:numPr>
          <w:ilvl w:val="1"/>
          <w:numId w:val="40"/>
        </w:numPr>
        <w:spacing w:line="276" w:lineRule="auto"/>
        <w:ind w:left="1701" w:hanging="567"/>
        <w:jc w:val="both"/>
        <w:rPr>
          <w:rFonts w:ascii="Times New Roman" w:hAnsi="Times New Roman"/>
          <w:i w:val="0"/>
          <w:szCs w:val="24"/>
          <w:lang w:val="ro-RO"/>
        </w:rPr>
      </w:pPr>
      <w:r w:rsidRPr="00B7015C">
        <w:rPr>
          <w:rFonts w:ascii="Times New Roman" w:hAnsi="Times New Roman"/>
          <w:i w:val="0"/>
          <w:szCs w:val="24"/>
          <w:lang w:val="ro-RO"/>
        </w:rPr>
        <w:t>s</w:t>
      </w:r>
      <w:r w:rsidR="00061551" w:rsidRPr="00B7015C">
        <w:rPr>
          <w:rFonts w:ascii="Times New Roman" w:hAnsi="Times New Roman"/>
          <w:i w:val="0"/>
          <w:szCs w:val="24"/>
          <w:lang w:val="ro-RO"/>
        </w:rPr>
        <w:t xml:space="preserve">electează, </w:t>
      </w:r>
      <w:r w:rsidR="005022A9" w:rsidRPr="00B7015C">
        <w:rPr>
          <w:rFonts w:ascii="Times New Roman" w:hAnsi="Times New Roman"/>
          <w:i w:val="0"/>
          <w:szCs w:val="24"/>
          <w:lang w:val="ro-RO"/>
        </w:rPr>
        <w:t>angajează, promovează, suspendă și concediază</w:t>
      </w:r>
      <w:r w:rsidR="00061551" w:rsidRPr="00B7015C">
        <w:rPr>
          <w:rFonts w:ascii="Times New Roman" w:hAnsi="Times New Roman"/>
          <w:i w:val="0"/>
          <w:szCs w:val="24"/>
          <w:lang w:val="ro-RO"/>
        </w:rPr>
        <w:t xml:space="preserve"> personalul necesar bunei defășurări a activității; exercită autoritatea disciplinară asupra lor conform Regulamentului de ordine interioară; stabilește drepturile și obligațiile acestuia, î</w:t>
      </w:r>
      <w:r w:rsidR="005022A9" w:rsidRPr="00B7015C">
        <w:rPr>
          <w:rFonts w:ascii="Times New Roman" w:hAnsi="Times New Roman"/>
          <w:i w:val="0"/>
          <w:szCs w:val="24"/>
          <w:lang w:val="ro-RO"/>
        </w:rPr>
        <w:t>n</w:t>
      </w:r>
      <w:r w:rsidR="00061551" w:rsidRPr="00B7015C">
        <w:rPr>
          <w:rFonts w:ascii="Times New Roman" w:hAnsi="Times New Roman"/>
          <w:i w:val="0"/>
          <w:szCs w:val="24"/>
          <w:lang w:val="ro-RO"/>
        </w:rPr>
        <w:t xml:space="preserve"> con</w:t>
      </w:r>
      <w:r w:rsidR="005022A9" w:rsidRPr="00B7015C">
        <w:rPr>
          <w:rFonts w:ascii="Times New Roman" w:hAnsi="Times New Roman"/>
          <w:i w:val="0"/>
          <w:szCs w:val="24"/>
          <w:lang w:val="ro-RO"/>
        </w:rPr>
        <w:t>diţiile leg</w:t>
      </w:r>
      <w:r w:rsidR="00061551" w:rsidRPr="00B7015C">
        <w:rPr>
          <w:rFonts w:ascii="Times New Roman" w:hAnsi="Times New Roman"/>
          <w:i w:val="0"/>
          <w:szCs w:val="24"/>
          <w:lang w:val="ro-RO"/>
        </w:rPr>
        <w:t>ii;</w:t>
      </w:r>
    </w:p>
    <w:p w:rsidR="00061551" w:rsidRPr="00B7015C" w:rsidRDefault="00061551" w:rsidP="00CC1A48">
      <w:pPr>
        <w:pStyle w:val="BodyText"/>
        <w:numPr>
          <w:ilvl w:val="1"/>
          <w:numId w:val="40"/>
        </w:numPr>
        <w:spacing w:line="276" w:lineRule="auto"/>
        <w:ind w:left="1701" w:hanging="567"/>
        <w:jc w:val="both"/>
        <w:rPr>
          <w:rFonts w:ascii="Times New Roman" w:hAnsi="Times New Roman"/>
          <w:i w:val="0"/>
          <w:iCs/>
          <w:color w:val="000000"/>
          <w:szCs w:val="24"/>
          <w:lang w:val="ro-RO"/>
        </w:rPr>
      </w:pPr>
      <w:r w:rsidRPr="00B7015C">
        <w:rPr>
          <w:rFonts w:ascii="Times New Roman" w:hAnsi="Times New Roman"/>
          <w:i w:val="0"/>
          <w:szCs w:val="24"/>
          <w:lang w:val="ro-RO"/>
        </w:rPr>
        <w:t>propune spre aprobarea C</w:t>
      </w:r>
      <w:r w:rsidR="005022A9" w:rsidRPr="00B7015C">
        <w:rPr>
          <w:rFonts w:ascii="Times New Roman" w:hAnsi="Times New Roman"/>
          <w:i w:val="0"/>
          <w:szCs w:val="24"/>
          <w:lang w:val="ro-RO"/>
        </w:rPr>
        <w:t xml:space="preserve">onsiliului </w:t>
      </w:r>
      <w:r w:rsidRPr="00B7015C">
        <w:rPr>
          <w:rFonts w:ascii="Times New Roman" w:hAnsi="Times New Roman"/>
          <w:i w:val="0"/>
          <w:szCs w:val="24"/>
          <w:lang w:val="ro-RO"/>
        </w:rPr>
        <w:t>Societății</w:t>
      </w:r>
      <w:r w:rsidR="005022A9" w:rsidRPr="00B7015C">
        <w:rPr>
          <w:rFonts w:ascii="Times New Roman" w:hAnsi="Times New Roman"/>
          <w:i w:val="0"/>
          <w:szCs w:val="24"/>
          <w:lang w:val="ro-RO"/>
        </w:rPr>
        <w:t xml:space="preserve"> structura organizatorică, statul de funcț</w:t>
      </w:r>
      <w:r w:rsidRPr="00B7015C">
        <w:rPr>
          <w:rFonts w:ascii="Times New Roman" w:hAnsi="Times New Roman"/>
          <w:i w:val="0"/>
          <w:szCs w:val="24"/>
          <w:lang w:val="ro-RO"/>
        </w:rPr>
        <w:t>iuni, R</w:t>
      </w:r>
      <w:r w:rsidR="005022A9" w:rsidRPr="00B7015C">
        <w:rPr>
          <w:rFonts w:ascii="Times New Roman" w:hAnsi="Times New Roman"/>
          <w:i w:val="0"/>
          <w:szCs w:val="24"/>
          <w:lang w:val="ro-RO"/>
        </w:rPr>
        <w:t xml:space="preserve">egulamentul </w:t>
      </w:r>
      <w:r w:rsidR="00C52200" w:rsidRPr="00B7015C">
        <w:rPr>
          <w:rFonts w:ascii="Times New Roman" w:hAnsi="Times New Roman"/>
          <w:i w:val="0"/>
          <w:szCs w:val="24"/>
          <w:lang w:val="ro-RO"/>
        </w:rPr>
        <w:t xml:space="preserve">intern </w:t>
      </w:r>
      <w:r w:rsidRPr="00B7015C">
        <w:rPr>
          <w:rFonts w:ascii="Times New Roman" w:hAnsi="Times New Roman"/>
          <w:i w:val="0"/>
          <w:szCs w:val="24"/>
          <w:lang w:val="ro-RO"/>
        </w:rPr>
        <w:t>și R</w:t>
      </w:r>
      <w:r w:rsidR="005022A9" w:rsidRPr="00B7015C">
        <w:rPr>
          <w:rFonts w:ascii="Times New Roman" w:hAnsi="Times New Roman"/>
          <w:i w:val="0"/>
          <w:szCs w:val="24"/>
          <w:lang w:val="ro-RO"/>
        </w:rPr>
        <w:t>egulamentul de organizare si funcţ</w:t>
      </w:r>
      <w:r w:rsidRPr="00B7015C">
        <w:rPr>
          <w:rFonts w:ascii="Times New Roman" w:hAnsi="Times New Roman"/>
          <w:i w:val="0"/>
          <w:szCs w:val="24"/>
          <w:lang w:val="ro-RO"/>
        </w:rPr>
        <w:t>ionare al S</w:t>
      </w:r>
      <w:r w:rsidR="005022A9" w:rsidRPr="00B7015C">
        <w:rPr>
          <w:rFonts w:ascii="Times New Roman" w:hAnsi="Times New Roman"/>
          <w:i w:val="0"/>
          <w:szCs w:val="24"/>
          <w:lang w:val="ro-RO"/>
        </w:rPr>
        <w:t>ocietății;</w:t>
      </w:r>
    </w:p>
    <w:p w:rsidR="00061551" w:rsidRPr="00B7015C" w:rsidRDefault="00061551" w:rsidP="00CC1A48">
      <w:pPr>
        <w:pStyle w:val="BodyText"/>
        <w:numPr>
          <w:ilvl w:val="1"/>
          <w:numId w:val="40"/>
        </w:numPr>
        <w:spacing w:line="276" w:lineRule="auto"/>
        <w:ind w:left="1701" w:hanging="567"/>
        <w:jc w:val="both"/>
        <w:rPr>
          <w:rFonts w:ascii="Times New Roman" w:hAnsi="Times New Roman"/>
          <w:i w:val="0"/>
          <w:iCs/>
          <w:color w:val="000000"/>
          <w:szCs w:val="24"/>
          <w:lang w:val="ro-RO"/>
        </w:rPr>
      </w:pPr>
      <w:r w:rsidRPr="00B7015C">
        <w:rPr>
          <w:rFonts w:ascii="Times New Roman" w:hAnsi="Times New Roman"/>
          <w:i w:val="0"/>
          <w:szCs w:val="24"/>
          <w:lang w:val="ro-RO"/>
        </w:rPr>
        <w:t>asigură și controlează realizarea hotărârilor Adunării generale a acționarilor, a hotărârilor Consiliului Societății și ale dispozițiilor proprii;</w:t>
      </w:r>
    </w:p>
    <w:p w:rsidR="004244EB" w:rsidRPr="00B7015C" w:rsidRDefault="00061551" w:rsidP="00CC1A48">
      <w:pPr>
        <w:pStyle w:val="BodyText"/>
        <w:numPr>
          <w:ilvl w:val="1"/>
          <w:numId w:val="41"/>
        </w:numPr>
        <w:spacing w:line="276" w:lineRule="auto"/>
        <w:ind w:left="1701" w:hanging="567"/>
        <w:jc w:val="both"/>
        <w:rPr>
          <w:rFonts w:ascii="Times New Roman" w:hAnsi="Times New Roman"/>
          <w:i w:val="0"/>
          <w:szCs w:val="24"/>
          <w:lang w:val="ro-RO"/>
        </w:rPr>
      </w:pPr>
      <w:r w:rsidRPr="00B7015C">
        <w:rPr>
          <w:rFonts w:ascii="Times New Roman" w:hAnsi="Times New Roman"/>
          <w:i w:val="0"/>
          <w:iCs/>
          <w:color w:val="000000"/>
          <w:szCs w:val="24"/>
          <w:lang w:val="ro-RO"/>
        </w:rPr>
        <w:t xml:space="preserve">îndeplinește </w:t>
      </w:r>
      <w:r w:rsidRPr="00B7015C">
        <w:rPr>
          <w:rFonts w:ascii="Times New Roman" w:hAnsi="Times New Roman"/>
          <w:i w:val="0"/>
          <w:szCs w:val="24"/>
          <w:lang w:val="ro-RO"/>
        </w:rPr>
        <w:t>alte atribuții conferite de lege și prezentul act de constituire.</w:t>
      </w:r>
    </w:p>
    <w:p w:rsidR="00676972" w:rsidRPr="00907D9B" w:rsidRDefault="00676972" w:rsidP="00CC1A48">
      <w:pPr>
        <w:pStyle w:val="BodyText"/>
        <w:numPr>
          <w:ilvl w:val="3"/>
          <w:numId w:val="8"/>
        </w:numPr>
        <w:tabs>
          <w:tab w:val="clear" w:pos="2880"/>
          <w:tab w:val="num" w:pos="1134"/>
        </w:tabs>
        <w:spacing w:line="276" w:lineRule="auto"/>
        <w:ind w:left="1134" w:hanging="850"/>
        <w:jc w:val="both"/>
        <w:rPr>
          <w:rStyle w:val="docbody1"/>
          <w:i w:val="0"/>
          <w:lang w:val="ro-RO"/>
        </w:rPr>
      </w:pPr>
      <w:r w:rsidRPr="00907D9B">
        <w:rPr>
          <w:rStyle w:val="docbody1"/>
          <w:i w:val="0"/>
          <w:lang w:val="ro-RO"/>
        </w:rPr>
        <w:t>Remunerația Directorului este stabilită de Consiliul Societății, pornind de la prevederile legislației în vigoare</w:t>
      </w:r>
      <w:r w:rsidR="00ED1ACB" w:rsidRPr="00907D9B">
        <w:rPr>
          <w:rStyle w:val="docbody1"/>
          <w:i w:val="0"/>
          <w:lang w:val="ro-RO"/>
        </w:rPr>
        <w:t>.</w:t>
      </w:r>
    </w:p>
    <w:p w:rsidR="00EF5BD5" w:rsidRPr="00B7015C" w:rsidRDefault="00EF5BD5" w:rsidP="0073367B">
      <w:pPr>
        <w:pStyle w:val="BodyText"/>
        <w:jc w:val="both"/>
        <w:rPr>
          <w:rStyle w:val="docbody1"/>
          <w:i w:val="0"/>
          <w:iCs/>
          <w:lang w:val="ro-RO"/>
        </w:rPr>
      </w:pPr>
    </w:p>
    <w:p w:rsidR="004244EB" w:rsidRPr="00B7015C" w:rsidRDefault="004244EB" w:rsidP="0073367B">
      <w:pPr>
        <w:pStyle w:val="BodyTextIndent"/>
        <w:jc w:val="center"/>
        <w:rPr>
          <w:rFonts w:ascii="Times New Roman" w:hAnsi="Times New Roman"/>
          <w:b/>
          <w:iCs/>
          <w:szCs w:val="24"/>
          <w:lang w:val="ro-RO"/>
        </w:rPr>
      </w:pPr>
    </w:p>
    <w:p w:rsidR="004244EB" w:rsidRPr="00B7015C" w:rsidRDefault="004244EB" w:rsidP="0073367B">
      <w:pPr>
        <w:pStyle w:val="BodyTextIndent"/>
        <w:jc w:val="center"/>
        <w:rPr>
          <w:rFonts w:ascii="Times New Roman" w:hAnsi="Times New Roman"/>
          <w:b/>
          <w:iCs/>
          <w:szCs w:val="24"/>
          <w:lang w:val="ro-RO"/>
        </w:rPr>
      </w:pPr>
      <w:r w:rsidRPr="00B7015C">
        <w:rPr>
          <w:rFonts w:ascii="Times New Roman" w:hAnsi="Times New Roman"/>
          <w:b/>
          <w:iCs/>
          <w:szCs w:val="24"/>
          <w:lang w:val="ro-RO"/>
        </w:rPr>
        <w:t xml:space="preserve">SUBCAPITOLUL 4.4. </w:t>
      </w:r>
      <w:r w:rsidR="00A97143" w:rsidRPr="00B7015C">
        <w:rPr>
          <w:rFonts w:ascii="Times New Roman" w:hAnsi="Times New Roman"/>
          <w:b/>
          <w:iCs/>
          <w:szCs w:val="24"/>
          <w:lang w:val="ro-RO"/>
        </w:rPr>
        <w:t>Comisia de cenzori</w:t>
      </w:r>
    </w:p>
    <w:p w:rsidR="004244EB" w:rsidRPr="00B7015C" w:rsidRDefault="004244EB" w:rsidP="0073367B">
      <w:pPr>
        <w:pStyle w:val="BodyText"/>
        <w:jc w:val="center"/>
        <w:rPr>
          <w:rStyle w:val="docbody1"/>
          <w:i w:val="0"/>
          <w:iCs/>
          <w:lang w:val="ro-RO"/>
        </w:rPr>
      </w:pPr>
    </w:p>
    <w:p w:rsidR="00EF5BD5" w:rsidRPr="00B7015C" w:rsidRDefault="00A97143" w:rsidP="0073367B">
      <w:pPr>
        <w:pStyle w:val="BodyText"/>
        <w:rPr>
          <w:rFonts w:ascii="Times New Roman" w:hAnsi="Times New Roman"/>
          <w:b/>
          <w:i w:val="0"/>
          <w:iCs/>
          <w:szCs w:val="24"/>
          <w:lang w:val="ro-RO"/>
        </w:rPr>
      </w:pPr>
      <w:r w:rsidRPr="00B7015C">
        <w:rPr>
          <w:rFonts w:ascii="Times New Roman" w:hAnsi="Times New Roman"/>
          <w:b/>
          <w:i w:val="0"/>
          <w:iCs/>
          <w:szCs w:val="24"/>
          <w:lang w:val="ro-RO"/>
        </w:rPr>
        <w:t>Articolul 16</w:t>
      </w:r>
      <w:r w:rsidR="00EF5BD5" w:rsidRPr="00B7015C">
        <w:rPr>
          <w:rFonts w:ascii="Times New Roman" w:hAnsi="Times New Roman"/>
          <w:b/>
          <w:i w:val="0"/>
          <w:iCs/>
          <w:szCs w:val="24"/>
          <w:lang w:val="ro-RO"/>
        </w:rPr>
        <w:t xml:space="preserve">. </w:t>
      </w:r>
      <w:r w:rsidR="00071295" w:rsidRPr="00B7015C">
        <w:rPr>
          <w:rStyle w:val="docbody1"/>
          <w:b/>
          <w:bCs/>
          <w:i w:val="0"/>
          <w:lang w:val="ro-RO"/>
        </w:rPr>
        <w:t>C</w:t>
      </w:r>
      <w:r w:rsidRPr="00B7015C">
        <w:rPr>
          <w:rStyle w:val="docbody1"/>
          <w:b/>
          <w:bCs/>
          <w:i w:val="0"/>
          <w:lang w:val="ro-RO"/>
        </w:rPr>
        <w:t>omisia de cenzori a S</w:t>
      </w:r>
      <w:r w:rsidR="00EF5BD5" w:rsidRPr="00B7015C">
        <w:rPr>
          <w:rStyle w:val="docbody1"/>
          <w:b/>
          <w:bCs/>
          <w:i w:val="0"/>
          <w:lang w:val="ro-RO"/>
        </w:rPr>
        <w:t>ocietăţii</w:t>
      </w:r>
      <w:r w:rsidR="00EF5BD5" w:rsidRPr="00B7015C">
        <w:rPr>
          <w:rFonts w:ascii="Times New Roman" w:hAnsi="Times New Roman"/>
          <w:b/>
          <w:i w:val="0"/>
          <w:iCs/>
          <w:szCs w:val="24"/>
          <w:lang w:val="ro-RO"/>
        </w:rPr>
        <w:t>.</w:t>
      </w:r>
    </w:p>
    <w:p w:rsidR="00EF5BD5" w:rsidRPr="00B7015C" w:rsidRDefault="00C52200" w:rsidP="00CC1A48">
      <w:pPr>
        <w:pStyle w:val="BodyText"/>
        <w:numPr>
          <w:ilvl w:val="0"/>
          <w:numId w:val="18"/>
        </w:numPr>
        <w:tabs>
          <w:tab w:val="clear" w:pos="720"/>
          <w:tab w:val="num" w:pos="1134"/>
        </w:tabs>
        <w:spacing w:line="276" w:lineRule="auto"/>
        <w:ind w:left="1134" w:hanging="850"/>
        <w:jc w:val="both"/>
        <w:rPr>
          <w:rFonts w:ascii="Times New Roman" w:hAnsi="Times New Roman"/>
          <w:i w:val="0"/>
          <w:iCs/>
          <w:szCs w:val="24"/>
          <w:lang w:val="ro-RO"/>
        </w:rPr>
      </w:pPr>
      <w:r w:rsidRPr="00B7015C">
        <w:rPr>
          <w:rStyle w:val="docbody1"/>
          <w:i w:val="0"/>
          <w:lang w:val="ro-RO"/>
        </w:rPr>
        <w:t>Comisia de cenzori a S</w:t>
      </w:r>
      <w:r w:rsidR="00EF5BD5" w:rsidRPr="00B7015C">
        <w:rPr>
          <w:rStyle w:val="docbody1"/>
          <w:i w:val="0"/>
          <w:lang w:val="ro-RO"/>
        </w:rPr>
        <w:t>ocietăţii</w:t>
      </w:r>
      <w:r w:rsidR="00EF5BD5" w:rsidRPr="00B7015C">
        <w:rPr>
          <w:rFonts w:ascii="Times New Roman" w:hAnsi="Times New Roman"/>
          <w:i w:val="0"/>
          <w:iCs/>
          <w:szCs w:val="24"/>
          <w:lang w:val="ro-RO"/>
        </w:rPr>
        <w:t xml:space="preserve"> exercită controlul activităţii economico-financiare a Societăţii</w:t>
      </w:r>
      <w:r w:rsidR="00DC7241" w:rsidRPr="00B7015C">
        <w:rPr>
          <w:rFonts w:ascii="Times New Roman" w:hAnsi="Times New Roman"/>
          <w:i w:val="0"/>
          <w:iCs/>
          <w:szCs w:val="24"/>
          <w:lang w:val="ro-RO"/>
        </w:rPr>
        <w:t>.</w:t>
      </w:r>
    </w:p>
    <w:p w:rsidR="00870F12" w:rsidRPr="00B7015C" w:rsidRDefault="00870F12" w:rsidP="00CC1A48">
      <w:pPr>
        <w:pStyle w:val="BodyText"/>
        <w:numPr>
          <w:ilvl w:val="0"/>
          <w:numId w:val="18"/>
        </w:numPr>
        <w:tabs>
          <w:tab w:val="clear" w:pos="720"/>
          <w:tab w:val="num" w:pos="1134"/>
        </w:tabs>
        <w:spacing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Comisia de cenzori este obligată să supravegheze gestiunea Societății, să verifice dacă situațiile financiare sunt legal întocmite și în concordanță cu registrele, dacă acestea din urmă sunt ținute regulat și dacă evaluarea elementelor patrimoniale s-a făcut conform regulilor stabilite pentru întocmirea și prezentarea situațiilor financiare.</w:t>
      </w:r>
    </w:p>
    <w:p w:rsidR="00500DF0" w:rsidRPr="00B7015C" w:rsidRDefault="00500DF0" w:rsidP="00CC1A48">
      <w:pPr>
        <w:pStyle w:val="BodyText"/>
        <w:numPr>
          <w:ilvl w:val="0"/>
          <w:numId w:val="18"/>
        </w:numPr>
        <w:tabs>
          <w:tab w:val="clear" w:pos="720"/>
          <w:tab w:val="num" w:pos="1134"/>
        </w:tabs>
        <w:spacing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Comisia de cenzori va aduce la cinoștința membrilor consiliului Societății neregulile în administrație și încălcările deispozițiilor legale și ale prvederilor actului de constituire pe care le constată, iar cazurile mai importante le vor aduce la cunoștința Adunării generale a acționarilor.</w:t>
      </w:r>
    </w:p>
    <w:p w:rsidR="00EF5BD5" w:rsidRPr="00B7015C" w:rsidRDefault="00DC7241" w:rsidP="00CC1A48">
      <w:pPr>
        <w:pStyle w:val="BodyText"/>
        <w:numPr>
          <w:ilvl w:val="0"/>
          <w:numId w:val="18"/>
        </w:numPr>
        <w:tabs>
          <w:tab w:val="clear" w:pos="720"/>
          <w:tab w:val="num" w:pos="1134"/>
        </w:tabs>
        <w:spacing w:line="276" w:lineRule="auto"/>
        <w:ind w:left="1134" w:hanging="850"/>
        <w:jc w:val="both"/>
        <w:rPr>
          <w:rFonts w:ascii="Times New Roman" w:hAnsi="Times New Roman"/>
          <w:i w:val="0"/>
          <w:iCs/>
          <w:szCs w:val="24"/>
          <w:lang w:val="ro-RO"/>
        </w:rPr>
      </w:pPr>
      <w:r w:rsidRPr="00B7015C">
        <w:rPr>
          <w:rStyle w:val="docbody1"/>
          <w:i w:val="0"/>
          <w:lang w:val="ro-RO"/>
        </w:rPr>
        <w:t>C</w:t>
      </w:r>
      <w:r w:rsidR="00A97143" w:rsidRPr="00B7015C">
        <w:rPr>
          <w:rStyle w:val="docbody1"/>
          <w:i w:val="0"/>
          <w:lang w:val="ro-RO"/>
        </w:rPr>
        <w:t>omisia de cenzori a S</w:t>
      </w:r>
      <w:r w:rsidR="00EF5BD5" w:rsidRPr="00B7015C">
        <w:rPr>
          <w:rStyle w:val="docbody1"/>
          <w:i w:val="0"/>
          <w:lang w:val="ro-RO"/>
        </w:rPr>
        <w:t>ocietăţii</w:t>
      </w:r>
      <w:r w:rsidR="00EF5BD5" w:rsidRPr="00B7015C">
        <w:rPr>
          <w:rFonts w:ascii="Times New Roman" w:hAnsi="Times New Roman"/>
          <w:i w:val="0"/>
          <w:iCs/>
          <w:szCs w:val="24"/>
          <w:lang w:val="ro-RO"/>
        </w:rPr>
        <w:t xml:space="preserve"> se alege pe un termen de 2 ani, în număr de 3 persoane,</w:t>
      </w:r>
      <w:r w:rsidR="00352617" w:rsidRPr="00B7015C">
        <w:rPr>
          <w:rFonts w:ascii="Times New Roman" w:hAnsi="Times New Roman"/>
          <w:i w:val="0"/>
          <w:iCs/>
          <w:szCs w:val="24"/>
          <w:lang w:val="ro-RO"/>
        </w:rPr>
        <w:t xml:space="preserve"> fiind aleşi şi revocaţi de A</w:t>
      </w:r>
      <w:r w:rsidR="00EF5BD5" w:rsidRPr="00B7015C">
        <w:rPr>
          <w:rFonts w:ascii="Times New Roman" w:hAnsi="Times New Roman"/>
          <w:i w:val="0"/>
          <w:iCs/>
          <w:szCs w:val="24"/>
          <w:lang w:val="ro-RO"/>
        </w:rPr>
        <w:t>dunarea generală</w:t>
      </w:r>
      <w:r w:rsidR="00352617" w:rsidRPr="00B7015C">
        <w:rPr>
          <w:rFonts w:ascii="Times New Roman" w:hAnsi="Times New Roman"/>
          <w:i w:val="0"/>
          <w:iCs/>
          <w:szCs w:val="24"/>
          <w:lang w:val="ro-RO"/>
        </w:rPr>
        <w:t xml:space="preserve"> a acționarilor</w:t>
      </w:r>
      <w:r w:rsidR="00EF5BD5" w:rsidRPr="00B7015C">
        <w:rPr>
          <w:rFonts w:ascii="Times New Roman" w:hAnsi="Times New Roman"/>
          <w:i w:val="0"/>
          <w:iCs/>
          <w:szCs w:val="24"/>
          <w:lang w:val="ro-RO"/>
        </w:rPr>
        <w:t>.</w:t>
      </w:r>
    </w:p>
    <w:p w:rsidR="00EF5BD5" w:rsidRPr="00B7015C" w:rsidRDefault="00EF5BD5" w:rsidP="00CC1A48">
      <w:pPr>
        <w:pStyle w:val="BodyText"/>
        <w:numPr>
          <w:ilvl w:val="0"/>
          <w:numId w:val="18"/>
        </w:numPr>
        <w:tabs>
          <w:tab w:val="clear" w:pos="720"/>
          <w:tab w:val="num" w:pos="1134"/>
        </w:tabs>
        <w:spacing w:line="276" w:lineRule="auto"/>
        <w:ind w:left="1134" w:hanging="850"/>
        <w:jc w:val="both"/>
        <w:rPr>
          <w:rStyle w:val="docbody1"/>
          <w:i w:val="0"/>
          <w:iCs/>
          <w:lang w:val="ro-RO"/>
        </w:rPr>
      </w:pPr>
      <w:r w:rsidRPr="00B7015C">
        <w:rPr>
          <w:rFonts w:ascii="Times New Roman" w:hAnsi="Times New Roman"/>
          <w:i w:val="0"/>
          <w:iCs/>
          <w:szCs w:val="24"/>
          <w:lang w:val="ro-RO"/>
        </w:rPr>
        <w:t>La propunerea Adunării generale poate fi aleasă</w:t>
      </w:r>
      <w:r w:rsidR="00A97143" w:rsidRPr="00B7015C">
        <w:rPr>
          <w:rStyle w:val="docbody1"/>
          <w:i w:val="0"/>
          <w:lang w:val="ro-RO"/>
        </w:rPr>
        <w:t xml:space="preserve"> o rezervă a  C</w:t>
      </w:r>
      <w:r w:rsidRPr="00B7015C">
        <w:rPr>
          <w:rStyle w:val="docbody1"/>
          <w:i w:val="0"/>
          <w:lang w:val="ro-RO"/>
        </w:rPr>
        <w:t>omisiei de cenzori, din care se completează componenţa de bază a comisiei în cazul retragerii membrilor ei. Rezerva se alege (se numeşte) în modul stab</w:t>
      </w:r>
      <w:r w:rsidR="00A97143" w:rsidRPr="00B7015C">
        <w:rPr>
          <w:rStyle w:val="docbody1"/>
          <w:i w:val="0"/>
          <w:lang w:val="ro-RO"/>
        </w:rPr>
        <w:t>ilit pentru alegerea membrilor C</w:t>
      </w:r>
      <w:r w:rsidRPr="00B7015C">
        <w:rPr>
          <w:rStyle w:val="docbody1"/>
          <w:i w:val="0"/>
          <w:lang w:val="ro-RO"/>
        </w:rPr>
        <w:t>omisiei de cenzori. Subrogarea membrilor com</w:t>
      </w:r>
      <w:r w:rsidR="00A97143" w:rsidRPr="00B7015C">
        <w:rPr>
          <w:rStyle w:val="docbody1"/>
          <w:i w:val="0"/>
          <w:lang w:val="ro-RO"/>
        </w:rPr>
        <w:t>isiei retraşi se face de către C</w:t>
      </w:r>
      <w:r w:rsidRPr="00B7015C">
        <w:rPr>
          <w:rStyle w:val="docbody1"/>
          <w:i w:val="0"/>
          <w:lang w:val="ro-RO"/>
        </w:rPr>
        <w:t xml:space="preserve">omisia de cenzori. </w:t>
      </w:r>
    </w:p>
    <w:p w:rsidR="00EF5BD5" w:rsidRPr="00B7015C" w:rsidRDefault="00A97143" w:rsidP="00CC1A48">
      <w:pPr>
        <w:pStyle w:val="BodyText"/>
        <w:numPr>
          <w:ilvl w:val="0"/>
          <w:numId w:val="18"/>
        </w:numPr>
        <w:tabs>
          <w:tab w:val="clear" w:pos="720"/>
          <w:tab w:val="num" w:pos="1134"/>
        </w:tabs>
        <w:spacing w:line="276" w:lineRule="auto"/>
        <w:ind w:left="1134" w:hanging="850"/>
        <w:jc w:val="both"/>
        <w:rPr>
          <w:rStyle w:val="docbody1"/>
          <w:i w:val="0"/>
          <w:iCs/>
          <w:lang w:val="ro-RO"/>
        </w:rPr>
      </w:pPr>
      <w:r w:rsidRPr="00B7015C">
        <w:rPr>
          <w:rStyle w:val="docbody1"/>
          <w:i w:val="0"/>
          <w:lang w:val="ro-RO"/>
        </w:rPr>
        <w:t>Majoritatea membrilor C</w:t>
      </w:r>
      <w:r w:rsidR="00EF5BD5" w:rsidRPr="00B7015C">
        <w:rPr>
          <w:rStyle w:val="docbody1"/>
          <w:i w:val="0"/>
          <w:lang w:val="ro-RO"/>
        </w:rPr>
        <w:t>omisiei de cenzori şi majoritatea persoanelor din rezerva ei vor fi cetăţeni ai Republicii Moldova.</w:t>
      </w:r>
    </w:p>
    <w:p w:rsidR="000C55F8" w:rsidRPr="00B7015C" w:rsidRDefault="000C55F8" w:rsidP="00CC1A48">
      <w:pPr>
        <w:pStyle w:val="BodyText"/>
        <w:numPr>
          <w:ilvl w:val="0"/>
          <w:numId w:val="18"/>
        </w:numPr>
        <w:tabs>
          <w:tab w:val="clear" w:pos="720"/>
          <w:tab w:val="num" w:pos="1134"/>
        </w:tabs>
        <w:spacing w:line="276" w:lineRule="auto"/>
        <w:ind w:left="1134" w:hanging="850"/>
        <w:jc w:val="both"/>
        <w:rPr>
          <w:rStyle w:val="docbody1"/>
          <w:i w:val="0"/>
          <w:iCs/>
          <w:lang w:val="ro-RO"/>
        </w:rPr>
      </w:pPr>
      <w:r w:rsidRPr="00B7015C">
        <w:rPr>
          <w:rFonts w:ascii="Times New Roman" w:hAnsi="Times New Roman"/>
          <w:i w:val="0"/>
          <w:szCs w:val="24"/>
          <w:lang w:val="ro-RO" w:eastAsia="ro-RO"/>
        </w:rPr>
        <w:t>Membrii Comisie</w:t>
      </w:r>
      <w:r w:rsidR="00A97143" w:rsidRPr="00B7015C">
        <w:rPr>
          <w:rFonts w:ascii="Times New Roman" w:hAnsi="Times New Roman"/>
          <w:i w:val="0"/>
          <w:szCs w:val="24"/>
          <w:lang w:val="ro-RO" w:eastAsia="ro-RO"/>
        </w:rPr>
        <w:t>i</w:t>
      </w:r>
      <w:r w:rsidRPr="00B7015C">
        <w:rPr>
          <w:rFonts w:ascii="Times New Roman" w:hAnsi="Times New Roman"/>
          <w:i w:val="0"/>
          <w:szCs w:val="24"/>
          <w:lang w:val="ro-RO" w:eastAsia="ro-RO"/>
        </w:rPr>
        <w:t xml:space="preserve"> de cenzori sunt remuneraţi cu o indemnizaţie fixă determinată de Adunarea generală a acționarilor care i-a numit.</w:t>
      </w:r>
    </w:p>
    <w:p w:rsidR="00EF5BD5" w:rsidRPr="00B7015C" w:rsidRDefault="00EF5BD5" w:rsidP="00CC1A48">
      <w:pPr>
        <w:pStyle w:val="BodyText"/>
        <w:numPr>
          <w:ilvl w:val="0"/>
          <w:numId w:val="18"/>
        </w:numPr>
        <w:tabs>
          <w:tab w:val="clear" w:pos="720"/>
          <w:tab w:val="num" w:pos="1134"/>
        </w:tabs>
        <w:spacing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lastRenderedPageBreak/>
        <w:t xml:space="preserve">Controalele extraordinare ale activităţii economico-financiare a Societăţii se efectuează de </w:t>
      </w:r>
      <w:r w:rsidR="00A97143" w:rsidRPr="00B7015C">
        <w:rPr>
          <w:rStyle w:val="docbody1"/>
          <w:i w:val="0"/>
          <w:lang w:val="ro-RO"/>
        </w:rPr>
        <w:t>Comisia de cenzori a S</w:t>
      </w:r>
      <w:r w:rsidRPr="00B7015C">
        <w:rPr>
          <w:rStyle w:val="docbody1"/>
          <w:i w:val="0"/>
          <w:lang w:val="ro-RO"/>
        </w:rPr>
        <w:t>ocietăţii</w:t>
      </w:r>
      <w:r w:rsidRPr="00B7015C">
        <w:rPr>
          <w:rFonts w:ascii="Times New Roman" w:hAnsi="Times New Roman"/>
          <w:i w:val="0"/>
          <w:iCs/>
          <w:szCs w:val="24"/>
          <w:lang w:val="ro-RO"/>
        </w:rPr>
        <w:t>:</w:t>
      </w:r>
    </w:p>
    <w:p w:rsidR="00EF5BD5" w:rsidRPr="00B7015C" w:rsidRDefault="00EF5BD5" w:rsidP="00CC1A48">
      <w:pPr>
        <w:pStyle w:val="BodyText"/>
        <w:numPr>
          <w:ilvl w:val="0"/>
          <w:numId w:val="2"/>
        </w:numPr>
        <w:tabs>
          <w:tab w:val="clear" w:pos="720"/>
          <w:tab w:val="num" w:pos="1701"/>
        </w:tabs>
        <w:spacing w:line="276" w:lineRule="auto"/>
        <w:ind w:left="1701" w:hanging="567"/>
        <w:jc w:val="both"/>
        <w:rPr>
          <w:rFonts w:ascii="Times New Roman" w:hAnsi="Times New Roman"/>
          <w:i w:val="0"/>
          <w:iCs/>
          <w:szCs w:val="24"/>
          <w:lang w:val="ro-RO"/>
        </w:rPr>
      </w:pPr>
      <w:r w:rsidRPr="00B7015C">
        <w:rPr>
          <w:rFonts w:ascii="Times New Roman" w:hAnsi="Times New Roman"/>
          <w:i w:val="0"/>
          <w:iCs/>
          <w:szCs w:val="24"/>
          <w:lang w:val="ro-RO"/>
        </w:rPr>
        <w:t>din iniţiativă proprie;</w:t>
      </w:r>
    </w:p>
    <w:p w:rsidR="00EF5BD5" w:rsidRPr="00B7015C" w:rsidRDefault="00EF5BD5" w:rsidP="00CC1A48">
      <w:pPr>
        <w:pStyle w:val="BodyText"/>
        <w:numPr>
          <w:ilvl w:val="0"/>
          <w:numId w:val="2"/>
        </w:numPr>
        <w:tabs>
          <w:tab w:val="clear" w:pos="720"/>
          <w:tab w:val="num" w:pos="1701"/>
        </w:tabs>
        <w:spacing w:line="276" w:lineRule="auto"/>
        <w:ind w:left="1701" w:hanging="567"/>
        <w:jc w:val="both"/>
        <w:rPr>
          <w:rFonts w:ascii="Times New Roman" w:hAnsi="Times New Roman"/>
          <w:i w:val="0"/>
          <w:iCs/>
          <w:szCs w:val="24"/>
          <w:lang w:val="ro-RO"/>
        </w:rPr>
      </w:pPr>
      <w:r w:rsidRPr="00B7015C">
        <w:rPr>
          <w:rFonts w:ascii="Times New Roman" w:hAnsi="Times New Roman"/>
          <w:i w:val="0"/>
          <w:iCs/>
          <w:szCs w:val="24"/>
          <w:lang w:val="ro-RO"/>
        </w:rPr>
        <w:t>la cererea acţionarilor care deţin cel puţin 10% din acţiunile cu drept de vot ale Societăţii;</w:t>
      </w:r>
    </w:p>
    <w:p w:rsidR="00EF5BD5" w:rsidRPr="00B7015C" w:rsidRDefault="00A97143" w:rsidP="00CC1A48">
      <w:pPr>
        <w:pStyle w:val="BodyText"/>
        <w:numPr>
          <w:ilvl w:val="0"/>
          <w:numId w:val="2"/>
        </w:numPr>
        <w:tabs>
          <w:tab w:val="clear" w:pos="720"/>
          <w:tab w:val="num" w:pos="1701"/>
        </w:tabs>
        <w:spacing w:line="276" w:lineRule="auto"/>
        <w:ind w:left="1701" w:hanging="567"/>
        <w:jc w:val="both"/>
        <w:rPr>
          <w:rFonts w:ascii="Times New Roman" w:hAnsi="Times New Roman"/>
          <w:i w:val="0"/>
          <w:iCs/>
          <w:szCs w:val="24"/>
          <w:lang w:val="ro-RO"/>
        </w:rPr>
      </w:pPr>
      <w:r w:rsidRPr="00B7015C">
        <w:rPr>
          <w:rFonts w:ascii="Times New Roman" w:hAnsi="Times New Roman"/>
          <w:i w:val="0"/>
          <w:iCs/>
          <w:szCs w:val="24"/>
          <w:lang w:val="ro-RO"/>
        </w:rPr>
        <w:t>în temeiul hotărâriiA</w:t>
      </w:r>
      <w:r w:rsidR="00EF5BD5" w:rsidRPr="00B7015C">
        <w:rPr>
          <w:rFonts w:ascii="Times New Roman" w:hAnsi="Times New Roman"/>
          <w:i w:val="0"/>
          <w:iCs/>
          <w:szCs w:val="24"/>
          <w:lang w:val="ro-RO"/>
        </w:rPr>
        <w:t xml:space="preserve">dunării generale a </w:t>
      </w:r>
      <w:r w:rsidR="00EF5BD5" w:rsidRPr="00B7015C">
        <w:rPr>
          <w:rStyle w:val="docbody1"/>
          <w:i w:val="0"/>
          <w:lang w:val="ro-RO"/>
        </w:rPr>
        <w:t>acţi</w:t>
      </w:r>
      <w:r w:rsidRPr="00B7015C">
        <w:rPr>
          <w:rStyle w:val="docbody1"/>
          <w:i w:val="0"/>
          <w:lang w:val="ro-RO"/>
        </w:rPr>
        <w:t>onarilor sau deciziei Consiliului S</w:t>
      </w:r>
      <w:r w:rsidR="00EF5BD5" w:rsidRPr="00B7015C">
        <w:rPr>
          <w:rStyle w:val="docbody1"/>
          <w:i w:val="0"/>
          <w:lang w:val="ro-RO"/>
        </w:rPr>
        <w:t>ocietăţii</w:t>
      </w:r>
      <w:r w:rsidR="00EF5BD5" w:rsidRPr="00B7015C">
        <w:rPr>
          <w:rFonts w:ascii="Times New Roman" w:hAnsi="Times New Roman"/>
          <w:i w:val="0"/>
          <w:iCs/>
          <w:szCs w:val="24"/>
          <w:lang w:val="ro-RO"/>
        </w:rPr>
        <w:t>.</w:t>
      </w:r>
    </w:p>
    <w:p w:rsidR="00EF5BD5" w:rsidRPr="00B7015C" w:rsidRDefault="00EF5BD5" w:rsidP="00CC1A48">
      <w:pPr>
        <w:pStyle w:val="BodyText"/>
        <w:numPr>
          <w:ilvl w:val="0"/>
          <w:numId w:val="18"/>
        </w:numPr>
        <w:tabs>
          <w:tab w:val="clear" w:pos="720"/>
          <w:tab w:val="num" w:pos="1134"/>
        </w:tabs>
        <w:spacing w:line="276" w:lineRule="auto"/>
        <w:ind w:left="1134" w:hanging="850"/>
        <w:jc w:val="both"/>
        <w:rPr>
          <w:rFonts w:ascii="Times New Roman" w:hAnsi="Times New Roman"/>
          <w:i w:val="0"/>
          <w:iCs/>
          <w:szCs w:val="24"/>
          <w:lang w:val="ro-RO"/>
        </w:rPr>
      </w:pPr>
      <w:r w:rsidRPr="00B7015C">
        <w:rPr>
          <w:rFonts w:ascii="Times New Roman" w:hAnsi="Times New Roman"/>
          <w:i w:val="0"/>
          <w:iCs/>
          <w:szCs w:val="24"/>
          <w:lang w:val="ro-RO"/>
        </w:rPr>
        <w:t>Persoanel</w:t>
      </w:r>
      <w:r w:rsidR="00E561E1" w:rsidRPr="00B7015C">
        <w:rPr>
          <w:rFonts w:ascii="Times New Roman" w:hAnsi="Times New Roman"/>
          <w:i w:val="0"/>
          <w:iCs/>
          <w:szCs w:val="24"/>
          <w:lang w:val="ro-RO"/>
        </w:rPr>
        <w:t>e cu funcţii de răspundere ale S</w:t>
      </w:r>
      <w:r w:rsidRPr="00B7015C">
        <w:rPr>
          <w:rFonts w:ascii="Times New Roman" w:hAnsi="Times New Roman"/>
          <w:i w:val="0"/>
          <w:iCs/>
          <w:szCs w:val="24"/>
          <w:lang w:val="ro-RO"/>
        </w:rPr>
        <w:t>ocietăţii sînt obligate să prezinte cenzorului toate documentele necesare pentru efectuarea controlului, inclusiv să dea explicaţii orale şi scrise.</w:t>
      </w:r>
    </w:p>
    <w:p w:rsidR="00EF5BD5" w:rsidRPr="00B7015C" w:rsidRDefault="00DC7241" w:rsidP="00CC1A48">
      <w:pPr>
        <w:pStyle w:val="BodyText"/>
        <w:numPr>
          <w:ilvl w:val="0"/>
          <w:numId w:val="18"/>
        </w:numPr>
        <w:tabs>
          <w:tab w:val="clear" w:pos="720"/>
          <w:tab w:val="num" w:pos="1134"/>
        </w:tabs>
        <w:spacing w:line="276" w:lineRule="auto"/>
        <w:ind w:left="1134" w:hanging="850"/>
        <w:jc w:val="both"/>
        <w:rPr>
          <w:rStyle w:val="docbody1"/>
          <w:i w:val="0"/>
          <w:color w:val="auto"/>
          <w:lang w:val="ro-RO"/>
        </w:rPr>
      </w:pPr>
      <w:r w:rsidRPr="00B7015C">
        <w:rPr>
          <w:rFonts w:ascii="Times New Roman" w:hAnsi="Times New Roman"/>
          <w:i w:val="0"/>
          <w:iCs/>
          <w:szCs w:val="24"/>
          <w:lang w:val="ro-RO"/>
        </w:rPr>
        <w:t xml:space="preserve">Rezultatele controlului sunt consemnate într-un </w:t>
      </w:r>
      <w:r w:rsidR="00EF5BD5" w:rsidRPr="00B7015C">
        <w:rPr>
          <w:rFonts w:ascii="Times New Roman" w:hAnsi="Times New Roman"/>
          <w:i w:val="0"/>
          <w:iCs/>
          <w:szCs w:val="24"/>
          <w:lang w:val="ro-RO"/>
        </w:rPr>
        <w:t xml:space="preserve"> raport care </w:t>
      </w:r>
      <w:r w:rsidRPr="00B7015C">
        <w:rPr>
          <w:rStyle w:val="docbody1"/>
          <w:i w:val="0"/>
          <w:lang w:val="ro-RO"/>
        </w:rPr>
        <w:t xml:space="preserve"> se semnează de toţi membrii C</w:t>
      </w:r>
      <w:r w:rsidR="00EF5BD5" w:rsidRPr="00B7015C">
        <w:rPr>
          <w:rStyle w:val="docbody1"/>
          <w:i w:val="0"/>
          <w:lang w:val="ro-RO"/>
        </w:rPr>
        <w:t>omisiei de cenzori a societăţii care au participat la control. Dacă cineva dintre membrii comisiei nu este de acord cu raportul acesteia, el va expune opinia sa separată care se va anexa la raport.</w:t>
      </w:r>
    </w:p>
    <w:p w:rsidR="00EF5BD5" w:rsidRPr="00B7015C" w:rsidRDefault="00EF5BD5" w:rsidP="00CC1A48">
      <w:pPr>
        <w:pStyle w:val="BodyText"/>
        <w:numPr>
          <w:ilvl w:val="0"/>
          <w:numId w:val="18"/>
        </w:numPr>
        <w:tabs>
          <w:tab w:val="clear" w:pos="720"/>
          <w:tab w:val="num" w:pos="1134"/>
        </w:tabs>
        <w:spacing w:line="276" w:lineRule="auto"/>
        <w:ind w:left="1134" w:hanging="850"/>
        <w:jc w:val="both"/>
        <w:rPr>
          <w:rFonts w:ascii="Times New Roman" w:hAnsi="Times New Roman"/>
          <w:i w:val="0"/>
          <w:szCs w:val="24"/>
          <w:lang w:val="ro-RO"/>
        </w:rPr>
      </w:pPr>
      <w:r w:rsidRPr="00B7015C">
        <w:rPr>
          <w:rFonts w:ascii="Times New Roman" w:hAnsi="Times New Roman"/>
          <w:i w:val="0"/>
          <w:szCs w:val="24"/>
          <w:lang w:val="ro-RO"/>
        </w:rPr>
        <w:t xml:space="preserve">Rapoartele </w:t>
      </w:r>
      <w:r w:rsidR="00E561E1" w:rsidRPr="00B7015C">
        <w:rPr>
          <w:rStyle w:val="docbody1"/>
          <w:i w:val="0"/>
          <w:lang w:val="ro-RO"/>
        </w:rPr>
        <w:t>C</w:t>
      </w:r>
      <w:r w:rsidRPr="00B7015C">
        <w:rPr>
          <w:rStyle w:val="docbody1"/>
          <w:i w:val="0"/>
          <w:lang w:val="ro-RO"/>
        </w:rPr>
        <w:t xml:space="preserve">omisiei de cenzori a </w:t>
      </w:r>
      <w:r w:rsidRPr="00B7015C">
        <w:rPr>
          <w:rFonts w:ascii="Times New Roman" w:hAnsi="Times New Roman"/>
          <w:i w:val="0"/>
          <w:szCs w:val="24"/>
          <w:lang w:val="ro-RO"/>
        </w:rPr>
        <w:t xml:space="preserve">Societăţii </w:t>
      </w:r>
      <w:r w:rsidR="00E561E1" w:rsidRPr="00B7015C">
        <w:rPr>
          <w:rStyle w:val="docbody1"/>
          <w:i w:val="0"/>
          <w:lang w:val="ro-RO"/>
        </w:rPr>
        <w:t>se remit organului executiv şi Consiliului S</w:t>
      </w:r>
      <w:r w:rsidRPr="00B7015C">
        <w:rPr>
          <w:rStyle w:val="docbody1"/>
          <w:i w:val="0"/>
          <w:lang w:val="ro-RO"/>
        </w:rPr>
        <w:t xml:space="preserve">ocietăţii, </w:t>
      </w:r>
      <w:r w:rsidRPr="00B7015C">
        <w:rPr>
          <w:rFonts w:ascii="Times New Roman" w:hAnsi="Times New Roman"/>
          <w:i w:val="0"/>
          <w:szCs w:val="24"/>
          <w:lang w:val="ro-RO"/>
        </w:rPr>
        <w:t xml:space="preserve">precum şi acţionarilor care deţin cel puţin 10% din acţiunile cu drept de vot ale </w:t>
      </w:r>
      <w:r w:rsidR="00E561E1" w:rsidRPr="00B7015C">
        <w:rPr>
          <w:rFonts w:ascii="Times New Roman" w:hAnsi="Times New Roman"/>
          <w:i w:val="0"/>
          <w:szCs w:val="24"/>
          <w:lang w:val="ro-RO"/>
        </w:rPr>
        <w:t>S</w:t>
      </w:r>
      <w:r w:rsidRPr="00B7015C">
        <w:rPr>
          <w:rFonts w:ascii="Times New Roman" w:hAnsi="Times New Roman"/>
          <w:i w:val="0"/>
          <w:szCs w:val="24"/>
          <w:lang w:val="ro-RO"/>
        </w:rPr>
        <w:t>ocietăţii.</w:t>
      </w:r>
    </w:p>
    <w:p w:rsidR="00EF5BD5" w:rsidRPr="00B7015C" w:rsidRDefault="00E561E1" w:rsidP="00CC1A48">
      <w:pPr>
        <w:pStyle w:val="BodyText"/>
        <w:numPr>
          <w:ilvl w:val="0"/>
          <w:numId w:val="18"/>
        </w:numPr>
        <w:tabs>
          <w:tab w:val="clear" w:pos="720"/>
          <w:tab w:val="num" w:pos="1134"/>
        </w:tabs>
        <w:spacing w:line="276" w:lineRule="auto"/>
        <w:ind w:left="1134" w:hanging="850"/>
        <w:jc w:val="both"/>
        <w:rPr>
          <w:rStyle w:val="docbody1"/>
          <w:i w:val="0"/>
          <w:lang w:val="ro-RO"/>
        </w:rPr>
      </w:pPr>
      <w:r w:rsidRPr="00B7015C">
        <w:rPr>
          <w:rStyle w:val="docbody1"/>
          <w:i w:val="0"/>
          <w:lang w:val="ro-RO"/>
        </w:rPr>
        <w:t>Raportul de activitate al Comisiei se prezintă A</w:t>
      </w:r>
      <w:r w:rsidR="00EF5BD5" w:rsidRPr="00B7015C">
        <w:rPr>
          <w:rStyle w:val="docbody1"/>
          <w:i w:val="0"/>
          <w:lang w:val="ro-RO"/>
        </w:rPr>
        <w:t>dunării generale a acţionarilor.</w:t>
      </w:r>
    </w:p>
    <w:p w:rsidR="00EF5BD5" w:rsidRPr="00B7015C" w:rsidRDefault="00E561E1" w:rsidP="00CC1A48">
      <w:pPr>
        <w:pStyle w:val="BodyText"/>
        <w:numPr>
          <w:ilvl w:val="0"/>
          <w:numId w:val="18"/>
        </w:numPr>
        <w:tabs>
          <w:tab w:val="clear" w:pos="720"/>
          <w:tab w:val="num" w:pos="1134"/>
        </w:tabs>
        <w:spacing w:line="276" w:lineRule="auto"/>
        <w:ind w:left="1134" w:hanging="850"/>
        <w:jc w:val="both"/>
        <w:rPr>
          <w:rFonts w:ascii="Times New Roman" w:hAnsi="Times New Roman"/>
          <w:i w:val="0"/>
          <w:szCs w:val="24"/>
          <w:lang w:val="ro-RO"/>
        </w:rPr>
      </w:pPr>
      <w:r w:rsidRPr="00B7015C">
        <w:rPr>
          <w:rStyle w:val="docbody1"/>
          <w:i w:val="0"/>
          <w:lang w:val="ro-RO"/>
        </w:rPr>
        <w:t>Comisia de cenzori a S</w:t>
      </w:r>
      <w:r w:rsidR="00EF5BD5" w:rsidRPr="00B7015C">
        <w:rPr>
          <w:rStyle w:val="docbody1"/>
          <w:i w:val="0"/>
          <w:lang w:val="ro-RO"/>
        </w:rPr>
        <w:t>ocietăţii</w:t>
      </w:r>
      <w:r w:rsidR="00EF5BD5" w:rsidRPr="00B7015C">
        <w:rPr>
          <w:rFonts w:ascii="Times New Roman" w:hAnsi="Times New Roman"/>
          <w:i w:val="0"/>
          <w:szCs w:val="24"/>
          <w:lang w:val="ro-RO"/>
        </w:rPr>
        <w:t xml:space="preserve"> este în drept:</w:t>
      </w:r>
    </w:p>
    <w:p w:rsidR="00EF5BD5" w:rsidRPr="00B7015C" w:rsidRDefault="00E561E1" w:rsidP="00CC1A48">
      <w:pPr>
        <w:pStyle w:val="BodyTextIndent3"/>
        <w:numPr>
          <w:ilvl w:val="0"/>
          <w:numId w:val="3"/>
        </w:numPr>
        <w:tabs>
          <w:tab w:val="clear" w:pos="720"/>
          <w:tab w:val="num" w:pos="1701"/>
        </w:tabs>
        <w:spacing w:line="276" w:lineRule="auto"/>
        <w:ind w:left="1701" w:hanging="567"/>
        <w:jc w:val="both"/>
        <w:rPr>
          <w:rFonts w:ascii="Times New Roman" w:hAnsi="Times New Roman"/>
          <w:i w:val="0"/>
          <w:sz w:val="24"/>
          <w:szCs w:val="24"/>
          <w:lang w:val="ro-RO"/>
        </w:rPr>
      </w:pPr>
      <w:r w:rsidRPr="00B7015C">
        <w:rPr>
          <w:rFonts w:ascii="Times New Roman" w:hAnsi="Times New Roman"/>
          <w:i w:val="0"/>
          <w:sz w:val="24"/>
          <w:szCs w:val="24"/>
          <w:lang w:val="ro-RO"/>
        </w:rPr>
        <w:t>să ceară convocarea A</w:t>
      </w:r>
      <w:r w:rsidR="00EF5BD5" w:rsidRPr="00B7015C">
        <w:rPr>
          <w:rFonts w:ascii="Times New Roman" w:hAnsi="Times New Roman"/>
          <w:i w:val="0"/>
          <w:sz w:val="24"/>
          <w:szCs w:val="24"/>
          <w:lang w:val="ro-RO"/>
        </w:rPr>
        <w:t>dunării generale extraordinare a acţionarilor în cazul descoperirii unor abuzuri din partea persoanelor cu funcţii de răspundere ale Societăţii;</w:t>
      </w:r>
    </w:p>
    <w:p w:rsidR="00EF5BD5" w:rsidRPr="00B7015C" w:rsidRDefault="00EF5BD5" w:rsidP="00CC1A48">
      <w:pPr>
        <w:pStyle w:val="BodyTextIndent3"/>
        <w:numPr>
          <w:ilvl w:val="0"/>
          <w:numId w:val="3"/>
        </w:numPr>
        <w:tabs>
          <w:tab w:val="clear" w:pos="720"/>
          <w:tab w:val="num" w:pos="1701"/>
        </w:tabs>
        <w:spacing w:line="276" w:lineRule="auto"/>
        <w:ind w:left="1701" w:hanging="567"/>
        <w:jc w:val="both"/>
        <w:rPr>
          <w:rFonts w:ascii="Times New Roman" w:hAnsi="Times New Roman"/>
          <w:i w:val="0"/>
          <w:sz w:val="24"/>
          <w:szCs w:val="24"/>
          <w:lang w:val="ro-RO"/>
        </w:rPr>
      </w:pPr>
      <w:r w:rsidRPr="00B7015C">
        <w:rPr>
          <w:rFonts w:ascii="Times New Roman" w:hAnsi="Times New Roman"/>
          <w:i w:val="0"/>
          <w:sz w:val="24"/>
          <w:szCs w:val="24"/>
          <w:lang w:val="ro-RO"/>
        </w:rPr>
        <w:t>să participe, cu drept de vot consultativ,</w:t>
      </w:r>
      <w:r w:rsidR="00E561E1" w:rsidRPr="00B7015C">
        <w:rPr>
          <w:rStyle w:val="docbody1"/>
          <w:i w:val="0"/>
          <w:lang w:val="ro-RO"/>
        </w:rPr>
        <w:t xml:space="preserve"> la şedinţele Consiliului Societăţii, la A</w:t>
      </w:r>
      <w:r w:rsidRPr="00B7015C">
        <w:rPr>
          <w:rStyle w:val="docbody1"/>
          <w:i w:val="0"/>
          <w:lang w:val="ro-RO"/>
        </w:rPr>
        <w:t>dunarea generală a acţionarilor.</w:t>
      </w:r>
    </w:p>
    <w:p w:rsidR="00EF5BD5" w:rsidRPr="00B7015C" w:rsidRDefault="00EF5BD5" w:rsidP="0073367B">
      <w:pPr>
        <w:pStyle w:val="BodyTextIndent3"/>
        <w:rPr>
          <w:rFonts w:ascii="Times New Roman" w:hAnsi="Times New Roman"/>
          <w:i w:val="0"/>
          <w:iCs/>
          <w:sz w:val="24"/>
          <w:szCs w:val="24"/>
          <w:lang w:val="ro-RO"/>
        </w:rPr>
      </w:pPr>
    </w:p>
    <w:p w:rsidR="00EF5BD5" w:rsidRPr="00B7015C" w:rsidRDefault="00EF5BD5" w:rsidP="0073367B">
      <w:pPr>
        <w:pStyle w:val="BodyTextIndent3"/>
        <w:jc w:val="center"/>
        <w:rPr>
          <w:rFonts w:ascii="Times New Roman" w:hAnsi="Times New Roman"/>
          <w:b/>
          <w:i w:val="0"/>
          <w:iCs/>
          <w:sz w:val="24"/>
          <w:szCs w:val="24"/>
          <w:lang w:val="ro-RO"/>
        </w:rPr>
      </w:pPr>
      <w:r w:rsidRPr="00B7015C">
        <w:rPr>
          <w:rFonts w:ascii="Times New Roman" w:hAnsi="Times New Roman"/>
          <w:b/>
          <w:i w:val="0"/>
          <w:iCs/>
          <w:sz w:val="24"/>
          <w:szCs w:val="24"/>
          <w:lang w:val="ro-RO"/>
        </w:rPr>
        <w:t xml:space="preserve">CAPITOLUL </w:t>
      </w:r>
      <w:r w:rsidR="00932D23" w:rsidRPr="00B7015C">
        <w:rPr>
          <w:rFonts w:ascii="Times New Roman" w:hAnsi="Times New Roman"/>
          <w:b/>
          <w:i w:val="0"/>
          <w:iCs/>
          <w:sz w:val="24"/>
          <w:szCs w:val="24"/>
          <w:lang w:val="ro-RO"/>
        </w:rPr>
        <w:t>I</w:t>
      </w:r>
      <w:r w:rsidRPr="00B7015C">
        <w:rPr>
          <w:rFonts w:ascii="Times New Roman" w:hAnsi="Times New Roman"/>
          <w:b/>
          <w:i w:val="0"/>
          <w:iCs/>
          <w:sz w:val="24"/>
          <w:szCs w:val="24"/>
          <w:lang w:val="ro-RO"/>
        </w:rPr>
        <w:t>V. MODUL DE ÎNCHEIERE A TRANZACŢIILOR DE PROPORŢII</w:t>
      </w:r>
    </w:p>
    <w:p w:rsidR="00EF5BD5" w:rsidRPr="00B7015C" w:rsidRDefault="00EF5BD5" w:rsidP="0073367B">
      <w:pPr>
        <w:pStyle w:val="BodyTextIndent3"/>
        <w:jc w:val="center"/>
        <w:rPr>
          <w:rFonts w:ascii="Times New Roman" w:hAnsi="Times New Roman"/>
          <w:b/>
          <w:i w:val="0"/>
          <w:iCs/>
          <w:sz w:val="24"/>
          <w:szCs w:val="24"/>
          <w:lang w:val="ro-RO"/>
        </w:rPr>
      </w:pPr>
      <w:r w:rsidRPr="00B7015C">
        <w:rPr>
          <w:rFonts w:ascii="Times New Roman" w:hAnsi="Times New Roman"/>
          <w:b/>
          <w:i w:val="0"/>
          <w:iCs/>
          <w:sz w:val="24"/>
          <w:szCs w:val="24"/>
          <w:lang w:val="ro-RO"/>
        </w:rPr>
        <w:t>ŞI ÎN CARE PERSISTĂ CONFLICTUL DE INTERESE</w:t>
      </w:r>
    </w:p>
    <w:p w:rsidR="00EF5BD5" w:rsidRPr="00B7015C" w:rsidRDefault="00EF5BD5" w:rsidP="0073367B">
      <w:pPr>
        <w:pStyle w:val="BodyTextIndent3"/>
        <w:jc w:val="center"/>
        <w:rPr>
          <w:rFonts w:ascii="Times New Roman" w:hAnsi="Times New Roman"/>
          <w:b/>
          <w:i w:val="0"/>
          <w:iCs/>
          <w:sz w:val="24"/>
          <w:szCs w:val="24"/>
          <w:lang w:val="ro-RO"/>
        </w:rPr>
      </w:pPr>
    </w:p>
    <w:p w:rsidR="00EF5BD5" w:rsidRPr="00B7015C" w:rsidRDefault="00932D23" w:rsidP="0073367B">
      <w:pPr>
        <w:pStyle w:val="BodyTextIndent3"/>
        <w:rPr>
          <w:rFonts w:ascii="Times New Roman" w:hAnsi="Times New Roman"/>
          <w:b/>
          <w:i w:val="0"/>
          <w:iCs/>
          <w:sz w:val="24"/>
          <w:szCs w:val="24"/>
          <w:lang w:val="ro-RO"/>
        </w:rPr>
      </w:pPr>
      <w:r w:rsidRPr="00B7015C">
        <w:rPr>
          <w:rFonts w:ascii="Times New Roman" w:hAnsi="Times New Roman"/>
          <w:b/>
          <w:i w:val="0"/>
          <w:iCs/>
          <w:sz w:val="24"/>
          <w:szCs w:val="24"/>
          <w:lang w:val="ro-RO"/>
        </w:rPr>
        <w:t>Articolul 17</w:t>
      </w:r>
      <w:r w:rsidR="00EF5BD5" w:rsidRPr="00B7015C">
        <w:rPr>
          <w:rFonts w:ascii="Times New Roman" w:hAnsi="Times New Roman"/>
          <w:b/>
          <w:i w:val="0"/>
          <w:iCs/>
          <w:sz w:val="24"/>
          <w:szCs w:val="24"/>
          <w:lang w:val="ro-RO"/>
        </w:rPr>
        <w:t>. Noţiunea de tranzacţie de proporţii.</w:t>
      </w:r>
    </w:p>
    <w:p w:rsidR="00EF5BD5" w:rsidRPr="00B7015C" w:rsidRDefault="00EF5BD5" w:rsidP="00CC1A48">
      <w:pPr>
        <w:pStyle w:val="BodyTextIndent3"/>
        <w:numPr>
          <w:ilvl w:val="0"/>
          <w:numId w:val="19"/>
        </w:numPr>
        <w:tabs>
          <w:tab w:val="clear" w:pos="720"/>
          <w:tab w:val="num" w:pos="1134"/>
        </w:tabs>
        <w:spacing w:line="276" w:lineRule="auto"/>
        <w:ind w:left="1134" w:hanging="850"/>
        <w:rPr>
          <w:rFonts w:ascii="Times New Roman" w:hAnsi="Times New Roman"/>
          <w:i w:val="0"/>
          <w:iCs/>
          <w:sz w:val="24"/>
          <w:szCs w:val="24"/>
          <w:lang w:val="ro-RO"/>
        </w:rPr>
      </w:pPr>
      <w:r w:rsidRPr="00B7015C">
        <w:rPr>
          <w:rFonts w:ascii="Times New Roman" w:hAnsi="Times New Roman"/>
          <w:i w:val="0"/>
          <w:iCs/>
          <w:sz w:val="24"/>
          <w:szCs w:val="24"/>
          <w:lang w:val="ro-RO"/>
        </w:rPr>
        <w:t xml:space="preserve">Tranzacţia de proporţii este o tranzacţie sau câteva </w:t>
      </w:r>
      <w:r w:rsidRPr="00B7015C">
        <w:rPr>
          <w:rStyle w:val="docbody1"/>
          <w:i w:val="0"/>
          <w:iCs/>
          <w:lang w:val="ro-RO"/>
        </w:rPr>
        <w:t xml:space="preserve">tranzacţii </w:t>
      </w:r>
      <w:r w:rsidRPr="00B7015C">
        <w:rPr>
          <w:rFonts w:ascii="Times New Roman" w:hAnsi="Times New Roman"/>
          <w:i w:val="0"/>
          <w:iCs/>
          <w:sz w:val="24"/>
          <w:szCs w:val="24"/>
          <w:lang w:val="ro-RO"/>
        </w:rPr>
        <w:t>legate reciproc, efectuate direct sau indirect, în ceea ce priveşte:</w:t>
      </w:r>
    </w:p>
    <w:p w:rsidR="00EF5BD5" w:rsidRPr="00B7015C" w:rsidRDefault="00EF5BD5" w:rsidP="00CC1A48">
      <w:pPr>
        <w:pStyle w:val="BodyTextIndent3"/>
        <w:numPr>
          <w:ilvl w:val="0"/>
          <w:numId w:val="4"/>
        </w:numPr>
        <w:tabs>
          <w:tab w:val="clear" w:pos="720"/>
          <w:tab w:val="num" w:pos="1701"/>
        </w:tabs>
        <w:spacing w:line="276" w:lineRule="auto"/>
        <w:ind w:left="1701" w:hanging="567"/>
        <w:jc w:val="both"/>
        <w:rPr>
          <w:rFonts w:ascii="Times New Roman" w:hAnsi="Times New Roman"/>
          <w:i w:val="0"/>
          <w:iCs/>
          <w:sz w:val="24"/>
          <w:szCs w:val="24"/>
          <w:lang w:val="ro-RO"/>
        </w:rPr>
      </w:pPr>
      <w:r w:rsidRPr="00B7015C">
        <w:rPr>
          <w:rStyle w:val="docbody1"/>
          <w:i w:val="0"/>
          <w:iCs/>
          <w:lang w:val="ro-RO"/>
        </w:rPr>
        <w:t>achiziţionarea sau înstrăinarea, gajarea sau luarea de către societate cu titlu de gaj, darea în arendă, locaţiune sau leasing ori darea în folosinţă, darea în împrumut (credit), fidejusiune a bunurilor sau a drepturilor asupra lor a căror valoare de piaţă constituie peste 25% din valoarea activelor societăţii, conform ultimului bilanţ; sau</w:t>
      </w:r>
    </w:p>
    <w:p w:rsidR="00EF5BD5" w:rsidRPr="00B7015C" w:rsidRDefault="00EF5BD5" w:rsidP="00CC1A48">
      <w:pPr>
        <w:pStyle w:val="BodyTextIndent3"/>
        <w:numPr>
          <w:ilvl w:val="0"/>
          <w:numId w:val="4"/>
        </w:numPr>
        <w:tabs>
          <w:tab w:val="clear" w:pos="720"/>
          <w:tab w:val="num" w:pos="1701"/>
        </w:tabs>
        <w:spacing w:line="276" w:lineRule="auto"/>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plasarea de către Societate a acţiunilor cu drept de vot sau a altor hârtii de valoare convertibile în astfel de acţiuni, constituind peste 25% din toate acţiunile cu drept de vot plasate ale Societăţii; sau</w:t>
      </w:r>
    </w:p>
    <w:p w:rsidR="00EF5BD5" w:rsidRPr="00B7015C" w:rsidRDefault="00EF5BD5" w:rsidP="00CC1A48">
      <w:pPr>
        <w:pStyle w:val="BodyTextIndent3"/>
        <w:numPr>
          <w:ilvl w:val="0"/>
          <w:numId w:val="4"/>
        </w:numPr>
        <w:tabs>
          <w:tab w:val="clear" w:pos="720"/>
          <w:tab w:val="num" w:pos="1701"/>
        </w:tabs>
        <w:spacing w:line="276" w:lineRule="auto"/>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 xml:space="preserve">achiziţionarea de către orice persoană a unui important pachet de acţiuni ale Societăţii - </w:t>
      </w:r>
      <w:r w:rsidRPr="00B7015C">
        <w:rPr>
          <w:rStyle w:val="docbody1"/>
          <w:i w:val="0"/>
          <w:iCs/>
          <w:lang w:val="ro-RO"/>
        </w:rPr>
        <w:t>acţiunile cu drept de vot sau alte valori mobiliare ale societăţii, convertibile în asemenea acţiuni care constituie peste 25% din totalul acţiunilor cu drept de vot plasate ale societăţii şi aflate în proces de plasare</w:t>
      </w:r>
      <w:r w:rsidRPr="00B7015C">
        <w:rPr>
          <w:rFonts w:ascii="Times New Roman" w:hAnsi="Times New Roman"/>
          <w:i w:val="0"/>
          <w:iCs/>
          <w:sz w:val="24"/>
          <w:szCs w:val="24"/>
          <w:lang w:val="ro-RO"/>
        </w:rPr>
        <w:t>.</w:t>
      </w:r>
    </w:p>
    <w:p w:rsidR="00EF5BD5" w:rsidRPr="00B7015C" w:rsidRDefault="00EF5BD5" w:rsidP="00CC1A48">
      <w:pPr>
        <w:pStyle w:val="BodyTextIndent3"/>
        <w:numPr>
          <w:ilvl w:val="0"/>
          <w:numId w:val="19"/>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 xml:space="preserve">Prevederile </w:t>
      </w:r>
      <w:r w:rsidRPr="00B7015C">
        <w:rPr>
          <w:rStyle w:val="docbody1"/>
          <w:i w:val="0"/>
          <w:iCs/>
          <w:lang w:val="ro-RO"/>
        </w:rPr>
        <w:t>alin.(1) lit.a)</w:t>
      </w:r>
      <w:r w:rsidRPr="00B7015C">
        <w:rPr>
          <w:rFonts w:ascii="Times New Roman" w:hAnsi="Times New Roman"/>
          <w:i w:val="0"/>
          <w:iCs/>
          <w:sz w:val="24"/>
          <w:szCs w:val="24"/>
          <w:lang w:val="ro-RO"/>
        </w:rPr>
        <w:t>nu se extinde asupra tranzacţiilor Societăţii efectuate în procesul activităţii economice curente prevăzute în prezentul act de constituire.</w:t>
      </w:r>
    </w:p>
    <w:p w:rsidR="00EF5BD5" w:rsidRPr="00B7015C" w:rsidRDefault="00EF5BD5" w:rsidP="0073367B">
      <w:pPr>
        <w:pStyle w:val="BodyTextIndent3"/>
        <w:rPr>
          <w:rFonts w:ascii="Times New Roman" w:hAnsi="Times New Roman"/>
          <w:i w:val="0"/>
          <w:iCs/>
          <w:sz w:val="24"/>
          <w:szCs w:val="24"/>
          <w:lang w:val="ro-RO"/>
        </w:rPr>
      </w:pPr>
    </w:p>
    <w:p w:rsidR="00EF5BD5" w:rsidRPr="00B7015C" w:rsidRDefault="00932D23" w:rsidP="0073367B">
      <w:pPr>
        <w:pStyle w:val="BodyTextIndent3"/>
        <w:rPr>
          <w:rFonts w:ascii="Times New Roman" w:hAnsi="Times New Roman"/>
          <w:b/>
          <w:i w:val="0"/>
          <w:iCs/>
          <w:sz w:val="24"/>
          <w:szCs w:val="24"/>
          <w:lang w:val="ro-RO"/>
        </w:rPr>
      </w:pPr>
      <w:r w:rsidRPr="00B7015C">
        <w:rPr>
          <w:rFonts w:ascii="Times New Roman" w:hAnsi="Times New Roman"/>
          <w:b/>
          <w:i w:val="0"/>
          <w:iCs/>
          <w:sz w:val="24"/>
          <w:szCs w:val="24"/>
          <w:lang w:val="ro-RO"/>
        </w:rPr>
        <w:t>Articolul 18</w:t>
      </w:r>
      <w:r w:rsidR="00EF5BD5" w:rsidRPr="00B7015C">
        <w:rPr>
          <w:rFonts w:ascii="Times New Roman" w:hAnsi="Times New Roman"/>
          <w:b/>
          <w:i w:val="0"/>
          <w:iCs/>
          <w:sz w:val="24"/>
          <w:szCs w:val="24"/>
          <w:lang w:val="ro-RO"/>
        </w:rPr>
        <w:t>. Modul de încheiere a tranzacţiilor de proporţii.</w:t>
      </w:r>
    </w:p>
    <w:p w:rsidR="00EF5BD5" w:rsidRPr="00B7015C" w:rsidRDefault="00932D23" w:rsidP="00CC1A48">
      <w:pPr>
        <w:pStyle w:val="BodyTextIndent3"/>
        <w:numPr>
          <w:ilvl w:val="0"/>
          <w:numId w:val="20"/>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lastRenderedPageBreak/>
        <w:t>Decizia de încheiere de către S</w:t>
      </w:r>
      <w:r w:rsidR="00EF5BD5" w:rsidRPr="00B7015C">
        <w:rPr>
          <w:rStyle w:val="docbody1"/>
          <w:i w:val="0"/>
          <w:iCs/>
          <w:lang w:val="ro-RO"/>
        </w:rPr>
        <w:t>ocietate a unei tranzacţii de proporţii se adoptă în unanimitate de toţi membrii aleşi ai consiliului societăţii dacă obiectul acestei tranzacţii sînt bunurile a căror valoare constituie peste 25%, dar nu mai mult</w:t>
      </w:r>
      <w:r w:rsidR="00C52200" w:rsidRPr="00B7015C">
        <w:rPr>
          <w:rStyle w:val="docbody1"/>
          <w:i w:val="0"/>
          <w:iCs/>
          <w:lang w:val="ro-RO"/>
        </w:rPr>
        <w:t xml:space="preserve"> de 50% din valoarea activelor S</w:t>
      </w:r>
      <w:r w:rsidR="00EF5BD5" w:rsidRPr="00B7015C">
        <w:rPr>
          <w:rStyle w:val="docbody1"/>
          <w:i w:val="0"/>
          <w:iCs/>
          <w:lang w:val="ro-RO"/>
        </w:rPr>
        <w:t>ocietăţii potrivit ultimului bilanţ pînă la adoptarea deciziei de încheiere a acestei tranzacţii.</w:t>
      </w:r>
    </w:p>
    <w:p w:rsidR="00EF5BD5" w:rsidRPr="00B7015C" w:rsidRDefault="00EF5BD5" w:rsidP="00CC1A48">
      <w:pPr>
        <w:pStyle w:val="BodyTextIndent3"/>
        <w:numPr>
          <w:ilvl w:val="0"/>
          <w:numId w:val="20"/>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t>Dacă la luarea deciziei de încheiere a unei tranzacţii de p</w:t>
      </w:r>
      <w:r w:rsidR="00932D23" w:rsidRPr="00B7015C">
        <w:rPr>
          <w:rStyle w:val="docbody1"/>
          <w:i w:val="0"/>
          <w:iCs/>
          <w:lang w:val="ro-RO"/>
        </w:rPr>
        <w:t>roporţii prevăzute la alin.(1) Consiliul S</w:t>
      </w:r>
      <w:r w:rsidRPr="00B7015C">
        <w:rPr>
          <w:rStyle w:val="docbody1"/>
          <w:i w:val="0"/>
          <w:iCs/>
          <w:lang w:val="ro-RO"/>
        </w:rPr>
        <w:t xml:space="preserve">ocietăţii nu a ajuns la unanimitate, el este în drept să înscrie această chestiune </w:t>
      </w:r>
      <w:r w:rsidR="00932D23" w:rsidRPr="00B7015C">
        <w:rPr>
          <w:rStyle w:val="docbody1"/>
          <w:i w:val="0"/>
          <w:iCs/>
          <w:lang w:val="ro-RO"/>
        </w:rPr>
        <w:t>în ordinea de zi a A</w:t>
      </w:r>
      <w:r w:rsidRPr="00B7015C">
        <w:rPr>
          <w:rStyle w:val="docbody1"/>
          <w:i w:val="0"/>
          <w:iCs/>
          <w:lang w:val="ro-RO"/>
        </w:rPr>
        <w:t>dunării generale a acţionarilor.</w:t>
      </w:r>
    </w:p>
    <w:p w:rsidR="00EF5BD5" w:rsidRPr="00B7015C" w:rsidRDefault="00EF5BD5" w:rsidP="00CC1A48">
      <w:pPr>
        <w:pStyle w:val="BodyTextIndent3"/>
        <w:numPr>
          <w:ilvl w:val="0"/>
          <w:numId w:val="20"/>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t>H</w:t>
      </w:r>
      <w:r w:rsidR="00932D23" w:rsidRPr="00B7015C">
        <w:rPr>
          <w:rStyle w:val="docbody1"/>
          <w:i w:val="0"/>
          <w:iCs/>
          <w:lang w:val="ro-RO"/>
        </w:rPr>
        <w:t>otărîrea de încheiere de către S</w:t>
      </w:r>
      <w:r w:rsidRPr="00B7015C">
        <w:rPr>
          <w:rStyle w:val="docbody1"/>
          <w:i w:val="0"/>
          <w:iCs/>
          <w:lang w:val="ro-RO"/>
        </w:rPr>
        <w:t>ocietate a unor tranzacţii de proporţii ne</w:t>
      </w:r>
      <w:r w:rsidR="00932D23" w:rsidRPr="00B7015C">
        <w:rPr>
          <w:rStyle w:val="docbody1"/>
          <w:i w:val="0"/>
          <w:iCs/>
          <w:lang w:val="ro-RO"/>
        </w:rPr>
        <w:t>prevăzute la alin.(1) se ia de A</w:t>
      </w:r>
      <w:r w:rsidRPr="00B7015C">
        <w:rPr>
          <w:rStyle w:val="docbody1"/>
          <w:i w:val="0"/>
          <w:iCs/>
          <w:lang w:val="ro-RO"/>
        </w:rPr>
        <w:t>dunarea generală a acţionarilor.</w:t>
      </w:r>
    </w:p>
    <w:p w:rsidR="00EF5BD5" w:rsidRPr="00B7015C" w:rsidRDefault="00EF5BD5" w:rsidP="0073367B">
      <w:pPr>
        <w:pStyle w:val="BodyTextIndent3"/>
        <w:rPr>
          <w:rFonts w:ascii="Times New Roman" w:hAnsi="Times New Roman"/>
          <w:i w:val="0"/>
          <w:iCs/>
          <w:sz w:val="24"/>
          <w:szCs w:val="24"/>
          <w:lang w:val="ro-RO"/>
        </w:rPr>
      </w:pPr>
    </w:p>
    <w:p w:rsidR="00EF5BD5" w:rsidRPr="00B7015C" w:rsidRDefault="00726A6C" w:rsidP="0073367B">
      <w:pPr>
        <w:pStyle w:val="BodyTextIndent3"/>
        <w:rPr>
          <w:rFonts w:ascii="Times New Roman" w:hAnsi="Times New Roman"/>
          <w:b/>
          <w:i w:val="0"/>
          <w:iCs/>
          <w:sz w:val="24"/>
          <w:szCs w:val="24"/>
          <w:lang w:val="ro-RO"/>
        </w:rPr>
      </w:pPr>
      <w:r w:rsidRPr="00B7015C">
        <w:rPr>
          <w:rFonts w:ascii="Times New Roman" w:hAnsi="Times New Roman"/>
          <w:b/>
          <w:i w:val="0"/>
          <w:iCs/>
          <w:sz w:val="24"/>
          <w:szCs w:val="24"/>
          <w:lang w:val="ro-RO"/>
        </w:rPr>
        <w:t>Articolul 19</w:t>
      </w:r>
      <w:r w:rsidR="00EF5BD5" w:rsidRPr="00B7015C">
        <w:rPr>
          <w:rFonts w:ascii="Times New Roman" w:hAnsi="Times New Roman"/>
          <w:b/>
          <w:i w:val="0"/>
          <w:iCs/>
          <w:sz w:val="24"/>
          <w:szCs w:val="24"/>
          <w:lang w:val="ro-RO"/>
        </w:rPr>
        <w:t>. Noţiunea de tranzacţie cu conflict de interese.</w:t>
      </w:r>
    </w:p>
    <w:p w:rsidR="00EF5BD5" w:rsidRPr="00B7015C" w:rsidRDefault="00EF5BD5" w:rsidP="00CC1A48">
      <w:pPr>
        <w:pStyle w:val="BodyTextIndent3"/>
        <w:numPr>
          <w:ilvl w:val="0"/>
          <w:numId w:val="21"/>
        </w:numPr>
        <w:tabs>
          <w:tab w:val="clear" w:pos="720"/>
          <w:tab w:val="num" w:pos="1134"/>
        </w:tabs>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Tranzacţia cu conflict de interese este o tranzacţie sau câteva tranzacţii legate reciproc referitor la care persoanele interesate:</w:t>
      </w:r>
    </w:p>
    <w:p w:rsidR="00EF5BD5" w:rsidRPr="00B7015C" w:rsidRDefault="00EF5BD5" w:rsidP="00CC1A48">
      <w:pPr>
        <w:pStyle w:val="BodyTextIndent3"/>
        <w:numPr>
          <w:ilvl w:val="0"/>
          <w:numId w:val="5"/>
        </w:numPr>
        <w:tabs>
          <w:tab w:val="clear" w:pos="720"/>
          <w:tab w:val="num" w:pos="1701"/>
          <w:tab w:val="num" w:pos="2268"/>
        </w:tabs>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sînt în drept să participe la luarea deciziilor privind încheierea unor astfel de tranzacţii; şi</w:t>
      </w:r>
    </w:p>
    <w:p w:rsidR="00EF5BD5" w:rsidRPr="00B7015C" w:rsidRDefault="00EF5BD5" w:rsidP="00CC1A48">
      <w:pPr>
        <w:pStyle w:val="BodyTextIndent3"/>
        <w:numPr>
          <w:ilvl w:val="0"/>
          <w:numId w:val="5"/>
        </w:numPr>
        <w:tabs>
          <w:tab w:val="clear" w:pos="720"/>
          <w:tab w:val="num" w:pos="1701"/>
          <w:tab w:val="num" w:pos="2268"/>
        </w:tabs>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pot, concomitent, avea, la efectuarea acestor tranzacţii, interes material ce nu coincide cu interesele Societăţii.</w:t>
      </w:r>
    </w:p>
    <w:p w:rsidR="00EF5BD5" w:rsidRPr="00B7015C" w:rsidRDefault="00EF5BD5" w:rsidP="00CC1A48">
      <w:pPr>
        <w:pStyle w:val="BodyTextIndent3"/>
        <w:numPr>
          <w:ilvl w:val="0"/>
          <w:numId w:val="21"/>
        </w:numPr>
        <w:tabs>
          <w:tab w:val="clear" w:pos="720"/>
          <w:tab w:val="num" w:pos="1134"/>
        </w:tabs>
        <w:ind w:left="1134" w:hanging="850"/>
        <w:jc w:val="both"/>
        <w:rPr>
          <w:rStyle w:val="docbody1"/>
          <w:i w:val="0"/>
          <w:iCs/>
          <w:lang w:val="ro-RO"/>
        </w:rPr>
      </w:pPr>
      <w:r w:rsidRPr="00B7015C">
        <w:rPr>
          <w:rStyle w:val="docbody1"/>
          <w:i w:val="0"/>
          <w:iCs/>
          <w:lang w:val="ro-RO"/>
        </w:rPr>
        <w:t>Nu se consideră tranzacţie cu conflict de interese emisiunea suplimentară de acţiuni.</w:t>
      </w:r>
    </w:p>
    <w:p w:rsidR="00EF5BD5" w:rsidRPr="00B7015C" w:rsidRDefault="00EF5BD5" w:rsidP="00CC1A48">
      <w:pPr>
        <w:pStyle w:val="BodyTextIndent3"/>
        <w:numPr>
          <w:ilvl w:val="0"/>
          <w:numId w:val="21"/>
        </w:numPr>
        <w:tabs>
          <w:tab w:val="clear" w:pos="720"/>
          <w:tab w:val="num" w:pos="1134"/>
        </w:tabs>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Persoana interesată în efectuarea de către Societate a tranzacţiilor se consideră persoana care totodată este:</w:t>
      </w:r>
    </w:p>
    <w:p w:rsidR="00EF5BD5" w:rsidRPr="00B7015C" w:rsidRDefault="00EF5BD5" w:rsidP="00CC1A48">
      <w:pPr>
        <w:pStyle w:val="BodyTextIndent3"/>
        <w:numPr>
          <w:ilvl w:val="0"/>
          <w:numId w:val="6"/>
        </w:numPr>
        <w:tabs>
          <w:tab w:val="clear" w:pos="720"/>
          <w:tab w:val="num" w:pos="1701"/>
        </w:tabs>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acţionar care deţine de sine stătător sau împreună cu persoanele sale afiliate peste 25% din acţiunile cu drept de vot ale Societăţii, sau</w:t>
      </w:r>
    </w:p>
    <w:p w:rsidR="00EF5BD5" w:rsidRPr="00B7015C" w:rsidRDefault="00726A6C" w:rsidP="00CC1A48">
      <w:pPr>
        <w:pStyle w:val="BodyTextIndent3"/>
        <w:numPr>
          <w:ilvl w:val="0"/>
          <w:numId w:val="6"/>
        </w:numPr>
        <w:tabs>
          <w:tab w:val="clear" w:pos="720"/>
          <w:tab w:val="num" w:pos="1701"/>
        </w:tabs>
        <w:ind w:left="1701" w:hanging="567"/>
        <w:jc w:val="both"/>
        <w:rPr>
          <w:rStyle w:val="docbody1"/>
          <w:i w:val="0"/>
          <w:iCs/>
          <w:lang w:val="ro-RO"/>
        </w:rPr>
      </w:pPr>
      <w:r w:rsidRPr="00B7015C">
        <w:rPr>
          <w:rStyle w:val="docbody1"/>
          <w:i w:val="0"/>
          <w:iCs/>
          <w:lang w:val="ro-RO"/>
        </w:rPr>
        <w:t>membru al Consiliului S</w:t>
      </w:r>
      <w:r w:rsidR="00EF5BD5" w:rsidRPr="00B7015C">
        <w:rPr>
          <w:rStyle w:val="docbody1"/>
          <w:i w:val="0"/>
          <w:iCs/>
          <w:lang w:val="ro-RO"/>
        </w:rPr>
        <w:t>ocie</w:t>
      </w:r>
      <w:r w:rsidRPr="00B7015C">
        <w:rPr>
          <w:rStyle w:val="docbody1"/>
          <w:i w:val="0"/>
          <w:iCs/>
          <w:lang w:val="ro-RO"/>
        </w:rPr>
        <w:t>tăţii sau  organul executiv al S</w:t>
      </w:r>
      <w:r w:rsidR="00EF5BD5" w:rsidRPr="00B7015C">
        <w:rPr>
          <w:rStyle w:val="docbody1"/>
          <w:i w:val="0"/>
          <w:iCs/>
          <w:lang w:val="ro-RO"/>
        </w:rPr>
        <w:t xml:space="preserve">ocietăţii; precum şi </w:t>
      </w:r>
    </w:p>
    <w:p w:rsidR="00EF5BD5" w:rsidRPr="00B7015C" w:rsidRDefault="00EF5BD5" w:rsidP="00CC1A48">
      <w:pPr>
        <w:pStyle w:val="BodyTextIndent3"/>
        <w:numPr>
          <w:ilvl w:val="0"/>
          <w:numId w:val="6"/>
        </w:numPr>
        <w:tabs>
          <w:tab w:val="clear" w:pos="720"/>
          <w:tab w:val="num" w:pos="1701"/>
        </w:tabs>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partener al Societăţii în tranzacţia dată sau în câteva tranzacţii legate reciproc; sau</w:t>
      </w:r>
    </w:p>
    <w:p w:rsidR="00EF5BD5" w:rsidRPr="00B7015C" w:rsidRDefault="00EF5BD5" w:rsidP="00CC1A48">
      <w:pPr>
        <w:pStyle w:val="BodyTextIndent3"/>
        <w:numPr>
          <w:ilvl w:val="0"/>
          <w:numId w:val="6"/>
        </w:numPr>
        <w:tabs>
          <w:tab w:val="clear" w:pos="720"/>
          <w:tab w:val="num" w:pos="1701"/>
        </w:tabs>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deţinător al unei cote considerabile (peste 10%) în capitalul partenerului sau asociat al acestuia cu răspundere completă; sau</w:t>
      </w:r>
    </w:p>
    <w:p w:rsidR="00EF5BD5" w:rsidRPr="00B7015C" w:rsidRDefault="00EF5BD5" w:rsidP="00CC1A48">
      <w:pPr>
        <w:pStyle w:val="BodyTextIndent3"/>
        <w:numPr>
          <w:ilvl w:val="0"/>
          <w:numId w:val="6"/>
        </w:numPr>
        <w:tabs>
          <w:tab w:val="clear" w:pos="720"/>
          <w:tab w:val="num" w:pos="1701"/>
        </w:tabs>
        <w:ind w:left="1701" w:hanging="567"/>
        <w:jc w:val="both"/>
        <w:rPr>
          <w:rFonts w:ascii="Times New Roman" w:hAnsi="Times New Roman"/>
          <w:i w:val="0"/>
          <w:iCs/>
          <w:sz w:val="24"/>
          <w:szCs w:val="24"/>
          <w:lang w:val="ro-RO"/>
        </w:rPr>
      </w:pPr>
      <w:r w:rsidRPr="00B7015C">
        <w:rPr>
          <w:rFonts w:ascii="Times New Roman" w:hAnsi="Times New Roman"/>
          <w:i w:val="0"/>
          <w:iCs/>
          <w:sz w:val="24"/>
          <w:szCs w:val="24"/>
          <w:lang w:val="ro-RO"/>
        </w:rPr>
        <w:t>reprezentant al partenerului Societăţii în tranzacţia dată sau în câteva tranzacţii legate reciproc ori intermediar în aceste tranzacţii;</w:t>
      </w:r>
    </w:p>
    <w:p w:rsidR="00EF5BD5" w:rsidRPr="00B7015C" w:rsidRDefault="00EF5BD5" w:rsidP="00CC1A48">
      <w:pPr>
        <w:pStyle w:val="BodyTextIndent3"/>
        <w:numPr>
          <w:ilvl w:val="0"/>
          <w:numId w:val="6"/>
        </w:numPr>
        <w:tabs>
          <w:tab w:val="clear" w:pos="720"/>
          <w:tab w:val="num" w:pos="1701"/>
        </w:tabs>
        <w:ind w:left="1701" w:hanging="567"/>
        <w:jc w:val="both"/>
        <w:rPr>
          <w:rStyle w:val="docbody1"/>
          <w:i w:val="0"/>
          <w:iCs/>
          <w:lang w:val="ro-RO"/>
        </w:rPr>
      </w:pPr>
      <w:r w:rsidRPr="00B7015C">
        <w:rPr>
          <w:rStyle w:val="docbody1"/>
          <w:i w:val="0"/>
          <w:iCs/>
          <w:lang w:val="ro-RO"/>
        </w:rPr>
        <w:t>persoanele afiliate persoanelor specificate la lit.a) –lit. e).</w:t>
      </w:r>
    </w:p>
    <w:p w:rsidR="00EF5BD5" w:rsidRPr="00B7015C" w:rsidRDefault="00EF5BD5" w:rsidP="00CC1A48">
      <w:pPr>
        <w:pStyle w:val="BodyTextIndent3"/>
        <w:numPr>
          <w:ilvl w:val="0"/>
          <w:numId w:val="21"/>
        </w:numPr>
        <w:tabs>
          <w:tab w:val="clear" w:pos="720"/>
          <w:tab w:val="num" w:pos="1134"/>
        </w:tabs>
        <w:ind w:left="1134" w:hanging="850"/>
        <w:jc w:val="both"/>
        <w:rPr>
          <w:rFonts w:ascii="Times New Roman" w:hAnsi="Times New Roman"/>
          <w:i w:val="0"/>
          <w:iCs/>
          <w:sz w:val="24"/>
          <w:szCs w:val="24"/>
          <w:lang w:val="ro-RO"/>
        </w:rPr>
      </w:pPr>
      <w:r w:rsidRPr="00B7015C">
        <w:rPr>
          <w:rStyle w:val="docbody1"/>
          <w:i w:val="0"/>
          <w:iCs/>
          <w:lang w:val="ro-RO"/>
        </w:rPr>
        <w:t>Persoana int</w:t>
      </w:r>
      <w:r w:rsidR="00726A6C" w:rsidRPr="00B7015C">
        <w:rPr>
          <w:rStyle w:val="docbody1"/>
          <w:i w:val="0"/>
          <w:iCs/>
          <w:lang w:val="ro-RO"/>
        </w:rPr>
        <w:t>eresată în efectuarea de către S</w:t>
      </w:r>
      <w:r w:rsidRPr="00B7015C">
        <w:rPr>
          <w:rStyle w:val="docbody1"/>
          <w:i w:val="0"/>
          <w:iCs/>
          <w:lang w:val="ro-RO"/>
        </w:rPr>
        <w:t>ocietate a unei tranzacţii este obligată, pînă la încheierea ei, să comunice în scris interesul</w:t>
      </w:r>
      <w:r w:rsidR="00726A6C" w:rsidRPr="00B7015C">
        <w:rPr>
          <w:rStyle w:val="docbody1"/>
          <w:i w:val="0"/>
          <w:iCs/>
          <w:lang w:val="ro-RO"/>
        </w:rPr>
        <w:t xml:space="preserve"> său organului de conducere al S</w:t>
      </w:r>
      <w:r w:rsidRPr="00B7015C">
        <w:rPr>
          <w:rStyle w:val="docbody1"/>
          <w:i w:val="0"/>
          <w:iCs/>
          <w:lang w:val="ro-RO"/>
        </w:rPr>
        <w:t xml:space="preserve">ocietăţii, de competenţa căruia ţine încheierea unei astfel de tranzacţii.  </w:t>
      </w:r>
    </w:p>
    <w:p w:rsidR="00EF5BD5" w:rsidRPr="00B7015C" w:rsidRDefault="00EF5BD5" w:rsidP="0073367B">
      <w:pPr>
        <w:pStyle w:val="BodyTextIndent3"/>
        <w:rPr>
          <w:rFonts w:ascii="Times New Roman" w:hAnsi="Times New Roman"/>
          <w:i w:val="0"/>
          <w:iCs/>
          <w:sz w:val="24"/>
          <w:szCs w:val="24"/>
          <w:lang w:val="ro-RO"/>
        </w:rPr>
      </w:pPr>
    </w:p>
    <w:p w:rsidR="00EF5BD5" w:rsidRPr="00B7015C" w:rsidRDefault="00726A6C" w:rsidP="0073367B">
      <w:pPr>
        <w:pStyle w:val="BodyTextIndent3"/>
        <w:ind w:left="1418" w:hanging="1418"/>
        <w:rPr>
          <w:rFonts w:ascii="Times New Roman" w:hAnsi="Times New Roman"/>
          <w:b/>
          <w:i w:val="0"/>
          <w:iCs/>
          <w:sz w:val="24"/>
          <w:szCs w:val="24"/>
          <w:lang w:val="ro-RO"/>
        </w:rPr>
      </w:pPr>
      <w:r w:rsidRPr="00B7015C">
        <w:rPr>
          <w:rFonts w:ascii="Times New Roman" w:hAnsi="Times New Roman"/>
          <w:b/>
          <w:i w:val="0"/>
          <w:iCs/>
          <w:sz w:val="24"/>
          <w:szCs w:val="24"/>
          <w:lang w:val="ro-RO"/>
        </w:rPr>
        <w:t>Articolul 20</w:t>
      </w:r>
      <w:r w:rsidR="00EF5BD5" w:rsidRPr="00B7015C">
        <w:rPr>
          <w:rFonts w:ascii="Times New Roman" w:hAnsi="Times New Roman"/>
          <w:b/>
          <w:i w:val="0"/>
          <w:iCs/>
          <w:sz w:val="24"/>
          <w:szCs w:val="24"/>
          <w:lang w:val="ro-RO"/>
        </w:rPr>
        <w:t>. Modul de încheiere a tranzacţiilor de proporţii şi în care persistă conflictul de interese.</w:t>
      </w:r>
    </w:p>
    <w:p w:rsidR="00EF5BD5" w:rsidRPr="00B7015C" w:rsidRDefault="00EF5BD5" w:rsidP="00CC1A48">
      <w:pPr>
        <w:pStyle w:val="BodyTextIndent3"/>
        <w:numPr>
          <w:ilvl w:val="0"/>
          <w:numId w:val="22"/>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bCs/>
          <w:i w:val="0"/>
          <w:iCs/>
          <w:sz w:val="24"/>
          <w:szCs w:val="24"/>
          <w:lang w:val="ro-RO"/>
        </w:rPr>
        <w:t>Ori</w:t>
      </w:r>
      <w:r w:rsidRPr="00B7015C">
        <w:rPr>
          <w:rStyle w:val="docbody1"/>
          <w:i w:val="0"/>
          <w:iCs/>
          <w:lang w:val="ro-RO"/>
        </w:rPr>
        <w:t xml:space="preserve">ce tranzacţie cu conflict de interese poate </w:t>
      </w:r>
      <w:r w:rsidR="00726A6C" w:rsidRPr="00B7015C">
        <w:rPr>
          <w:rStyle w:val="docbody1"/>
          <w:i w:val="0"/>
          <w:iCs/>
          <w:lang w:val="ro-RO"/>
        </w:rPr>
        <w:t>fi încheiată sau modificată de S</w:t>
      </w:r>
      <w:r w:rsidRPr="00B7015C">
        <w:rPr>
          <w:rStyle w:val="docbody1"/>
          <w:i w:val="0"/>
          <w:iCs/>
          <w:lang w:val="ro-RO"/>
        </w:rPr>
        <w:t>oci</w:t>
      </w:r>
      <w:r w:rsidR="00726A6C" w:rsidRPr="00B7015C">
        <w:rPr>
          <w:rStyle w:val="docbody1"/>
          <w:i w:val="0"/>
          <w:iCs/>
          <w:lang w:val="ro-RO"/>
        </w:rPr>
        <w:t>etate numai prin decizia C</w:t>
      </w:r>
      <w:r w:rsidRPr="00B7015C">
        <w:rPr>
          <w:rStyle w:val="docbody1"/>
          <w:i w:val="0"/>
          <w:iCs/>
          <w:lang w:val="ro-RO"/>
        </w:rPr>
        <w:t xml:space="preserve">onsiliului </w:t>
      </w:r>
      <w:r w:rsidR="00726A6C" w:rsidRPr="00B7015C">
        <w:rPr>
          <w:rStyle w:val="docbody1"/>
          <w:i w:val="0"/>
          <w:iCs/>
          <w:lang w:val="ro-RO"/>
        </w:rPr>
        <w:t>Societăţii sau prin hotărîrea A</w:t>
      </w:r>
      <w:r w:rsidRPr="00B7015C">
        <w:rPr>
          <w:rStyle w:val="docbody1"/>
          <w:i w:val="0"/>
          <w:iCs/>
          <w:lang w:val="ro-RO"/>
        </w:rPr>
        <w:t>dunării generale a acţionarilor.</w:t>
      </w:r>
    </w:p>
    <w:p w:rsidR="00EF5BD5" w:rsidRPr="00B7015C" w:rsidRDefault="00EF5BD5" w:rsidP="00CC1A48">
      <w:pPr>
        <w:pStyle w:val="BodyTextIndent3"/>
        <w:numPr>
          <w:ilvl w:val="0"/>
          <w:numId w:val="22"/>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 xml:space="preserve">Până la luarea deciziei privind încheierea tranzacţiei cu conflict de interese, se va constata dacă s-a respectat modul de determinare a valorii de piaţă a bunurilor, în conformitate cu Legea privind societăţile pe acţiuni şi </w:t>
      </w:r>
      <w:r w:rsidRPr="00B7015C">
        <w:rPr>
          <w:rStyle w:val="docbody1"/>
          <w:i w:val="0"/>
          <w:iCs/>
          <w:lang w:val="ro-RO"/>
        </w:rPr>
        <w:t>cu legislaţia privind piaţa valorilor mobiliare.</w:t>
      </w:r>
    </w:p>
    <w:p w:rsidR="00EF5BD5" w:rsidRPr="00B7015C" w:rsidRDefault="00726A6C" w:rsidP="00CC1A48">
      <w:pPr>
        <w:pStyle w:val="BodyTextIndent3"/>
        <w:numPr>
          <w:ilvl w:val="0"/>
          <w:numId w:val="22"/>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t>Decizia Consiliului S</w:t>
      </w:r>
      <w:r w:rsidR="00EF5BD5" w:rsidRPr="00B7015C">
        <w:rPr>
          <w:rStyle w:val="docbody1"/>
          <w:i w:val="0"/>
          <w:iCs/>
          <w:lang w:val="ro-RO"/>
        </w:rPr>
        <w:t xml:space="preserve">ocietăţii privind încheierea tranzacţiei cu conflict de interese </w:t>
      </w:r>
      <w:r w:rsidR="00EF5BD5" w:rsidRPr="00B7015C">
        <w:rPr>
          <w:rFonts w:ascii="Times New Roman" w:hAnsi="Times New Roman"/>
          <w:i w:val="0"/>
          <w:iCs/>
          <w:sz w:val="24"/>
          <w:szCs w:val="24"/>
          <w:lang w:val="ro-RO"/>
        </w:rPr>
        <w:t xml:space="preserve">se ia cu votul </w:t>
      </w:r>
      <w:r w:rsidRPr="00B7015C">
        <w:rPr>
          <w:rStyle w:val="docbody1"/>
          <w:i w:val="0"/>
          <w:iCs/>
          <w:lang w:val="ro-RO"/>
        </w:rPr>
        <w:t>unanim al membrilor aleşi ai C</w:t>
      </w:r>
      <w:r w:rsidR="00EF5BD5" w:rsidRPr="00B7015C">
        <w:rPr>
          <w:rStyle w:val="docbody1"/>
          <w:i w:val="0"/>
          <w:iCs/>
          <w:lang w:val="ro-RO"/>
        </w:rPr>
        <w:t xml:space="preserve">onsiliului, care nu sînt persoane interesate în ce priveşte încheierea tranzacţiei. </w:t>
      </w:r>
    </w:p>
    <w:p w:rsidR="00EF5BD5" w:rsidRPr="00B7015C" w:rsidRDefault="00EF5BD5" w:rsidP="00CC1A48">
      <w:pPr>
        <w:pStyle w:val="BodyTextIndent3"/>
        <w:numPr>
          <w:ilvl w:val="0"/>
          <w:numId w:val="22"/>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lastRenderedPageBreak/>
        <w:t>Dacă mai mult de ju</w:t>
      </w:r>
      <w:r w:rsidR="00726A6C" w:rsidRPr="00B7015C">
        <w:rPr>
          <w:rStyle w:val="docbody1"/>
          <w:i w:val="0"/>
          <w:iCs/>
          <w:lang w:val="ro-RO"/>
        </w:rPr>
        <w:t>mătate dintre membrii aleşi ai Consiliului S</w:t>
      </w:r>
      <w:r w:rsidRPr="00B7015C">
        <w:rPr>
          <w:rStyle w:val="docbody1"/>
          <w:i w:val="0"/>
          <w:iCs/>
          <w:lang w:val="ro-RO"/>
        </w:rPr>
        <w:t xml:space="preserve">ocietăţii sînt persoane interesate în efectuarea tranzacţiei date, aceasta va fi încheiată numai prin hotărîrea </w:t>
      </w:r>
      <w:r w:rsidR="00726A6C" w:rsidRPr="00B7015C">
        <w:rPr>
          <w:rStyle w:val="docbody1"/>
          <w:i w:val="0"/>
          <w:iCs/>
          <w:lang w:val="ro-RO"/>
        </w:rPr>
        <w:t>A</w:t>
      </w:r>
      <w:r w:rsidRPr="00B7015C">
        <w:rPr>
          <w:rStyle w:val="docbody1"/>
          <w:i w:val="0"/>
          <w:iCs/>
          <w:lang w:val="ro-RO"/>
        </w:rPr>
        <w:t>dunării generale a acţionarilor.</w:t>
      </w:r>
    </w:p>
    <w:p w:rsidR="00EF5BD5" w:rsidRPr="00B7015C" w:rsidRDefault="00726A6C" w:rsidP="00CC1A48">
      <w:pPr>
        <w:pStyle w:val="BodyTextIndent3"/>
        <w:numPr>
          <w:ilvl w:val="0"/>
          <w:numId w:val="22"/>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t>Hotărîrea A</w:t>
      </w:r>
      <w:r w:rsidR="00EF5BD5" w:rsidRPr="00B7015C">
        <w:rPr>
          <w:rStyle w:val="docbody1"/>
          <w:i w:val="0"/>
          <w:iCs/>
          <w:lang w:val="ro-RO"/>
        </w:rPr>
        <w:t>dunării generale a acţionarilor privind încheierea tranzacţiilor cu conflict de interese, se adoptă cu majoritatea voturilor din numărul total de voturi ale persoanelor care nu sînt interesate în încheierea acestor tranzacţii.</w:t>
      </w:r>
    </w:p>
    <w:p w:rsidR="00EF5BD5" w:rsidRPr="00B7015C" w:rsidRDefault="00EF5BD5" w:rsidP="00CC1A48">
      <w:pPr>
        <w:pStyle w:val="BodyTextIndent3"/>
        <w:numPr>
          <w:ilvl w:val="0"/>
          <w:numId w:val="22"/>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t>Persoana interesată în efectuarea tranzacţiei date va trebui să părăse</w:t>
      </w:r>
      <w:r w:rsidR="00726A6C" w:rsidRPr="00B7015C">
        <w:rPr>
          <w:rStyle w:val="docbody1"/>
          <w:i w:val="0"/>
          <w:iCs/>
          <w:lang w:val="ro-RO"/>
        </w:rPr>
        <w:t>ască pentru cîtva timp şedinţa C</w:t>
      </w:r>
      <w:r w:rsidRPr="00B7015C">
        <w:rPr>
          <w:rStyle w:val="docbody1"/>
          <w:i w:val="0"/>
          <w:iCs/>
          <w:lang w:val="ro-RO"/>
        </w:rPr>
        <w:t xml:space="preserve">onsiliului </w:t>
      </w:r>
      <w:r w:rsidR="00726A6C" w:rsidRPr="00B7015C">
        <w:rPr>
          <w:rStyle w:val="docbody1"/>
          <w:i w:val="0"/>
          <w:iCs/>
          <w:lang w:val="ro-RO"/>
        </w:rPr>
        <w:t>Societăţii sau A</w:t>
      </w:r>
      <w:r w:rsidRPr="00B7015C">
        <w:rPr>
          <w:rStyle w:val="docbody1"/>
          <w:i w:val="0"/>
          <w:iCs/>
          <w:lang w:val="ro-RO"/>
        </w:rPr>
        <w:t>dunarea generală a acţionarilor la care, prin vot deschis, se hotărăşte cu privire la încheierea acesteia. Prezen</w:t>
      </w:r>
      <w:r w:rsidR="00726A6C" w:rsidRPr="00B7015C">
        <w:rPr>
          <w:rStyle w:val="docbody1"/>
          <w:i w:val="0"/>
          <w:iCs/>
          <w:lang w:val="ro-RO"/>
        </w:rPr>
        <w:t>ţa acestei persoane la şedinţa Consiliului Societăţii sau la A</w:t>
      </w:r>
      <w:r w:rsidRPr="00B7015C">
        <w:rPr>
          <w:rStyle w:val="docbody1"/>
          <w:i w:val="0"/>
          <w:iCs/>
          <w:lang w:val="ro-RO"/>
        </w:rPr>
        <w:t>dunarea generală se ia în considerare la stabilirea cvorumului, iar la constatarea rezultatului votului, se consideră că această persoană nu a participat la votare.</w:t>
      </w:r>
    </w:p>
    <w:p w:rsidR="00D408F0" w:rsidRDefault="00726A6C" w:rsidP="00CC1A48">
      <w:pPr>
        <w:pStyle w:val="BodyTextIndent3"/>
        <w:numPr>
          <w:ilvl w:val="0"/>
          <w:numId w:val="22"/>
        </w:numPr>
        <w:tabs>
          <w:tab w:val="clear" w:pos="720"/>
          <w:tab w:val="num" w:pos="1134"/>
        </w:tabs>
        <w:spacing w:line="276" w:lineRule="auto"/>
        <w:ind w:left="1134" w:hanging="850"/>
        <w:jc w:val="both"/>
        <w:rPr>
          <w:rStyle w:val="docbody1"/>
          <w:i w:val="0"/>
          <w:iCs/>
          <w:lang w:val="ro-RO"/>
        </w:rPr>
      </w:pPr>
      <w:r w:rsidRPr="00B7015C">
        <w:rPr>
          <w:rStyle w:val="docbody1"/>
          <w:i w:val="0"/>
          <w:iCs/>
          <w:lang w:val="ro-RO"/>
        </w:rPr>
        <w:t>Dacă Consiliului S</w:t>
      </w:r>
      <w:r w:rsidR="00C52200" w:rsidRPr="00B7015C">
        <w:rPr>
          <w:rStyle w:val="docbody1"/>
          <w:i w:val="0"/>
          <w:iCs/>
          <w:lang w:val="ro-RO"/>
        </w:rPr>
        <w:t>ocietăţii sau A</w:t>
      </w:r>
      <w:r w:rsidR="00EF5BD5" w:rsidRPr="00B7015C">
        <w:rPr>
          <w:rStyle w:val="docbody1"/>
          <w:i w:val="0"/>
          <w:iCs/>
          <w:lang w:val="ro-RO"/>
        </w:rPr>
        <w:t>dunării generale a acţionarilor nu le erau cunoscute toate circumstanţele legate de încheierea tranzacţiei cu conflict de interese şi/sau această tranzacţie a fost încheiată prin încălcarea altor prev</w:t>
      </w:r>
      <w:r w:rsidRPr="00B7015C">
        <w:rPr>
          <w:rStyle w:val="docbody1"/>
          <w:i w:val="0"/>
          <w:iCs/>
          <w:lang w:val="ro-RO"/>
        </w:rPr>
        <w:t>ederi ale prezentului articol, Consiliul S</w:t>
      </w:r>
      <w:r w:rsidR="00EF5BD5" w:rsidRPr="00B7015C">
        <w:rPr>
          <w:rStyle w:val="docbody1"/>
          <w:i w:val="0"/>
          <w:iCs/>
          <w:lang w:val="ro-RO"/>
        </w:rPr>
        <w:t xml:space="preserve">ocietăţii sau adunarea generală este în drept să ceară conducătorului organului executiv al societăţii: </w:t>
      </w:r>
    </w:p>
    <w:p w:rsidR="00EF5BD5" w:rsidRPr="00B7015C" w:rsidRDefault="00EF5BD5" w:rsidP="00CC1A48">
      <w:pPr>
        <w:pStyle w:val="BodyTextIndent3"/>
        <w:numPr>
          <w:ilvl w:val="1"/>
          <w:numId w:val="42"/>
        </w:numPr>
        <w:ind w:left="1701" w:hanging="567"/>
        <w:jc w:val="both"/>
        <w:rPr>
          <w:rStyle w:val="docbody1"/>
          <w:i w:val="0"/>
          <w:iCs/>
          <w:lang w:val="ro-RO"/>
        </w:rPr>
      </w:pPr>
      <w:r w:rsidRPr="00B7015C">
        <w:rPr>
          <w:rStyle w:val="docbody1"/>
          <w:i w:val="0"/>
          <w:iCs/>
          <w:lang w:val="ro-RO"/>
        </w:rPr>
        <w:t>să renunţe la încheierea unei astfel de tranzacţii ori să o rezilieze; sau</w:t>
      </w:r>
    </w:p>
    <w:p w:rsidR="00EF5BD5" w:rsidRPr="00B7015C" w:rsidRDefault="00EF5BD5" w:rsidP="00CC1A48">
      <w:pPr>
        <w:pStyle w:val="BodyTextIndent3"/>
        <w:numPr>
          <w:ilvl w:val="1"/>
          <w:numId w:val="42"/>
        </w:numPr>
        <w:ind w:left="1701" w:hanging="567"/>
        <w:rPr>
          <w:rStyle w:val="docbody1"/>
          <w:i w:val="0"/>
          <w:iCs/>
          <w:lang w:val="ro-RO"/>
        </w:rPr>
      </w:pPr>
      <w:r w:rsidRPr="00B7015C">
        <w:rPr>
          <w:rStyle w:val="docbody1"/>
          <w:i w:val="0"/>
          <w:iCs/>
          <w:lang w:val="ro-RO"/>
        </w:rPr>
        <w:t xml:space="preserve">să asigure, în condiţiile legislaţiei, repararea de către persoana interesată a prejudiciului  cauzat societăţii prin efectuarea acestei tranzacţii. </w:t>
      </w:r>
    </w:p>
    <w:p w:rsidR="0055613E" w:rsidRPr="00B7015C" w:rsidRDefault="0055613E" w:rsidP="0073367B">
      <w:pPr>
        <w:pStyle w:val="BodyTextIndent3"/>
        <w:ind w:left="1080" w:hanging="1080"/>
        <w:rPr>
          <w:rStyle w:val="docbody1"/>
          <w:i w:val="0"/>
          <w:iCs/>
          <w:lang w:val="ro-RO"/>
        </w:rPr>
      </w:pPr>
    </w:p>
    <w:p w:rsidR="0055613E" w:rsidRPr="00B7015C" w:rsidRDefault="00C531EF" w:rsidP="0073367B">
      <w:pPr>
        <w:pStyle w:val="BodyTextIndent3"/>
        <w:ind w:left="1080" w:hanging="1080"/>
        <w:jc w:val="center"/>
        <w:rPr>
          <w:rStyle w:val="docbody1"/>
          <w:b/>
          <w:i w:val="0"/>
          <w:iCs/>
          <w:lang w:val="ro-RO"/>
        </w:rPr>
      </w:pPr>
      <w:r w:rsidRPr="00B7015C">
        <w:rPr>
          <w:rStyle w:val="docbody1"/>
          <w:b/>
          <w:i w:val="0"/>
          <w:iCs/>
          <w:lang w:val="ro-RO"/>
        </w:rPr>
        <w:t xml:space="preserve">CAPITOLUL V: </w:t>
      </w:r>
      <w:r w:rsidR="0055613E" w:rsidRPr="00B7015C">
        <w:rPr>
          <w:rStyle w:val="docbody1"/>
          <w:b/>
          <w:i w:val="0"/>
          <w:iCs/>
          <w:lang w:val="ro-RO"/>
        </w:rPr>
        <w:t>CONTROLUL GESTIUNII SOCIETĂȚII</w:t>
      </w:r>
      <w:r w:rsidR="00E60290" w:rsidRPr="00B7015C">
        <w:rPr>
          <w:rStyle w:val="docbody1"/>
          <w:b/>
          <w:i w:val="0"/>
          <w:iCs/>
          <w:lang w:val="ro-RO"/>
        </w:rPr>
        <w:t xml:space="preserve">. </w:t>
      </w:r>
    </w:p>
    <w:p w:rsidR="00C531EF" w:rsidRPr="00B7015C" w:rsidRDefault="00C531EF" w:rsidP="0073367B">
      <w:pPr>
        <w:pStyle w:val="BodyTextIndent3"/>
        <w:ind w:left="1080" w:hanging="1080"/>
        <w:jc w:val="both"/>
        <w:rPr>
          <w:rStyle w:val="docbody1"/>
          <w:b/>
          <w:i w:val="0"/>
          <w:iCs/>
          <w:lang w:val="ro-RO"/>
        </w:rPr>
      </w:pPr>
    </w:p>
    <w:p w:rsidR="0055613E" w:rsidRPr="00B7015C" w:rsidRDefault="0055613E" w:rsidP="0073367B">
      <w:pPr>
        <w:pStyle w:val="BodyTextIndent3"/>
        <w:ind w:left="1080" w:hanging="1080"/>
        <w:jc w:val="both"/>
        <w:rPr>
          <w:rStyle w:val="docbody1"/>
          <w:b/>
          <w:i w:val="0"/>
          <w:iCs/>
          <w:lang w:val="ro-RO"/>
        </w:rPr>
      </w:pPr>
      <w:r w:rsidRPr="00B7015C">
        <w:rPr>
          <w:rStyle w:val="docbody1"/>
          <w:b/>
          <w:i w:val="0"/>
          <w:iCs/>
          <w:lang w:val="ro-RO"/>
        </w:rPr>
        <w:t xml:space="preserve">Articolul </w:t>
      </w:r>
      <w:r w:rsidR="00C531EF" w:rsidRPr="00B7015C">
        <w:rPr>
          <w:rStyle w:val="docbody1"/>
          <w:b/>
          <w:i w:val="0"/>
          <w:iCs/>
          <w:lang w:val="ro-RO"/>
        </w:rPr>
        <w:t xml:space="preserve">21. </w:t>
      </w:r>
      <w:r w:rsidRPr="00B7015C">
        <w:rPr>
          <w:rStyle w:val="docbody1"/>
          <w:b/>
          <w:i w:val="0"/>
          <w:iCs/>
          <w:lang w:val="ro-RO"/>
        </w:rPr>
        <w:t>Controlul gestiunii de către acționari</w:t>
      </w:r>
    </w:p>
    <w:p w:rsidR="0055613E" w:rsidRPr="00D408F0" w:rsidRDefault="0055613E" w:rsidP="00CC1A48">
      <w:pPr>
        <w:pStyle w:val="BodyTextIndent3"/>
        <w:numPr>
          <w:ilvl w:val="0"/>
          <w:numId w:val="44"/>
        </w:numPr>
        <w:tabs>
          <w:tab w:val="clear" w:pos="720"/>
          <w:tab w:val="num" w:pos="1134"/>
        </w:tabs>
        <w:spacing w:line="276" w:lineRule="auto"/>
        <w:ind w:left="1134" w:hanging="850"/>
        <w:jc w:val="both"/>
        <w:rPr>
          <w:rStyle w:val="docbody1"/>
          <w:i w:val="0"/>
          <w:iCs/>
        </w:rPr>
      </w:pPr>
      <w:r w:rsidRPr="00D408F0">
        <w:rPr>
          <w:rStyle w:val="docbody1"/>
          <w:i w:val="0"/>
          <w:iCs/>
        </w:rPr>
        <w:t xml:space="preserve">Controlul gestiunii de către acționari se realizează în cadrul Adunărilor generale ale acționarilor. </w:t>
      </w:r>
    </w:p>
    <w:p w:rsidR="0055613E" w:rsidRPr="00D408F0" w:rsidRDefault="0055613E" w:rsidP="00CC1A48">
      <w:pPr>
        <w:pStyle w:val="BodyTextIndent3"/>
        <w:numPr>
          <w:ilvl w:val="0"/>
          <w:numId w:val="44"/>
        </w:numPr>
        <w:tabs>
          <w:tab w:val="clear" w:pos="720"/>
          <w:tab w:val="num" w:pos="1134"/>
        </w:tabs>
        <w:spacing w:line="276" w:lineRule="auto"/>
        <w:ind w:left="1134" w:hanging="850"/>
        <w:jc w:val="both"/>
        <w:rPr>
          <w:rStyle w:val="docbody1"/>
          <w:i w:val="0"/>
          <w:iCs/>
        </w:rPr>
      </w:pPr>
      <w:r w:rsidRPr="00D408F0">
        <w:rPr>
          <w:rStyle w:val="docbody1"/>
          <w:i w:val="0"/>
          <w:iCs/>
        </w:rPr>
        <w:t xml:space="preserve">Între ședințele Adunărilor generale, acționarii au dreptul de a se informa asupra gestiunii, consultând următoarele documente: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registrele societății;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balanțele contabile lunare;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contul de profit si pierderi;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extrasele de cont;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fisele analitice de cont;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contractele </w:t>
      </w:r>
      <w:r w:rsidR="00D408F0" w:rsidRPr="00B7015C">
        <w:rPr>
          <w:rFonts w:ascii="Times New Roman" w:hAnsi="Times New Roman" w:cs="Times New Roman"/>
          <w:lang w:val="ro-RO"/>
        </w:rPr>
        <w:t>încheiate</w:t>
      </w:r>
      <w:r w:rsidRPr="00B7015C">
        <w:rPr>
          <w:rFonts w:ascii="Times New Roman" w:hAnsi="Times New Roman" w:cs="Times New Roman"/>
          <w:lang w:val="ro-RO"/>
        </w:rPr>
        <w:t xml:space="preserve">; </w:t>
      </w:r>
    </w:p>
    <w:p w:rsidR="0055613E" w:rsidRPr="00B7015C" w:rsidRDefault="0055613E" w:rsidP="00CC1A48">
      <w:pPr>
        <w:pStyle w:val="Default"/>
        <w:numPr>
          <w:ilvl w:val="1"/>
          <w:numId w:val="43"/>
        </w:numPr>
        <w:spacing w:after="120" w:line="276" w:lineRule="auto"/>
        <w:jc w:val="both"/>
        <w:rPr>
          <w:rFonts w:ascii="Times New Roman" w:hAnsi="Times New Roman" w:cs="Times New Roman"/>
          <w:lang w:val="ro-RO"/>
        </w:rPr>
      </w:pPr>
      <w:r w:rsidRPr="00B7015C">
        <w:rPr>
          <w:rFonts w:ascii="Times New Roman" w:hAnsi="Times New Roman" w:cs="Times New Roman"/>
          <w:lang w:val="ro-RO"/>
        </w:rPr>
        <w:t xml:space="preserve">facturile emise. </w:t>
      </w:r>
    </w:p>
    <w:p w:rsidR="00C531EF" w:rsidRPr="00D408F0" w:rsidRDefault="0055613E" w:rsidP="00CC1A48">
      <w:pPr>
        <w:pStyle w:val="BodyTextIndent3"/>
        <w:numPr>
          <w:ilvl w:val="0"/>
          <w:numId w:val="44"/>
        </w:numPr>
        <w:tabs>
          <w:tab w:val="clear" w:pos="720"/>
          <w:tab w:val="num" w:pos="1134"/>
        </w:tabs>
        <w:spacing w:line="276" w:lineRule="auto"/>
        <w:ind w:left="1134" w:hanging="850"/>
        <w:jc w:val="both"/>
        <w:rPr>
          <w:rStyle w:val="docbody1"/>
          <w:i w:val="0"/>
          <w:iCs/>
        </w:rPr>
      </w:pPr>
      <w:r w:rsidRPr="00D408F0">
        <w:rPr>
          <w:rStyle w:val="docbody1"/>
          <w:i w:val="0"/>
          <w:iCs/>
        </w:rPr>
        <w:t>Unul sau mai mulți acționari reprezentând, individual sau împreună, cel puțin 10 % din capitalul so</w:t>
      </w:r>
      <w:r w:rsidR="00C531EF" w:rsidRPr="00D408F0">
        <w:rPr>
          <w:rStyle w:val="docbody1"/>
          <w:i w:val="0"/>
          <w:iCs/>
        </w:rPr>
        <w:t>cial vor putea cere desemnarea unuia</w:t>
      </w:r>
      <w:r w:rsidRPr="00D408F0">
        <w:rPr>
          <w:rStyle w:val="docbody1"/>
          <w:i w:val="0"/>
          <w:iCs/>
        </w:rPr>
        <w:t xml:space="preserve"> sau mai multi experți, însărcinați să analizeze an</w:t>
      </w:r>
      <w:r w:rsidR="00C531EF" w:rsidRPr="00D408F0">
        <w:rPr>
          <w:rStyle w:val="docbody1"/>
          <w:i w:val="0"/>
          <w:iCs/>
        </w:rPr>
        <w:t>umite operațiuni din gestiunea S</w:t>
      </w:r>
      <w:r w:rsidRPr="00D408F0">
        <w:rPr>
          <w:rStyle w:val="docbody1"/>
          <w:i w:val="0"/>
          <w:iCs/>
        </w:rPr>
        <w:t>ocietății și să întocmească un raport, care să le fie înmâna</w:t>
      </w:r>
      <w:r w:rsidR="00C531EF" w:rsidRPr="00D408F0">
        <w:rPr>
          <w:rStyle w:val="docbody1"/>
          <w:i w:val="0"/>
          <w:iCs/>
        </w:rPr>
        <w:t>t și, totodată, predat oficial C</w:t>
      </w:r>
      <w:r w:rsidRPr="00D408F0">
        <w:rPr>
          <w:rStyle w:val="docbody1"/>
          <w:i w:val="0"/>
          <w:iCs/>
        </w:rPr>
        <w:t xml:space="preserve">onsiliului </w:t>
      </w:r>
      <w:r w:rsidR="00C52200" w:rsidRPr="00D408F0">
        <w:rPr>
          <w:rStyle w:val="docbody1"/>
          <w:i w:val="0"/>
          <w:iCs/>
        </w:rPr>
        <w:t>Socie</w:t>
      </w:r>
      <w:r w:rsidR="00C531EF" w:rsidRPr="00D408F0">
        <w:rPr>
          <w:rStyle w:val="docbody1"/>
          <w:i w:val="0"/>
          <w:iCs/>
        </w:rPr>
        <w:t>tății</w:t>
      </w:r>
      <w:r w:rsidRPr="00D408F0">
        <w:rPr>
          <w:rStyle w:val="docbody1"/>
          <w:i w:val="0"/>
          <w:iCs/>
        </w:rPr>
        <w:t xml:space="preserve">, </w:t>
      </w:r>
      <w:r w:rsidR="00C531EF" w:rsidRPr="00D408F0">
        <w:rPr>
          <w:rStyle w:val="docbody1"/>
          <w:i w:val="0"/>
          <w:iCs/>
        </w:rPr>
        <w:t xml:space="preserve">pentru a se </w:t>
      </w:r>
      <w:r w:rsidRPr="00D408F0">
        <w:rPr>
          <w:rStyle w:val="docbody1"/>
          <w:i w:val="0"/>
          <w:iCs/>
        </w:rPr>
        <w:t xml:space="preserve">propune măsuri corespunzătoare. </w:t>
      </w:r>
    </w:p>
    <w:p w:rsidR="00C531EF" w:rsidRPr="00D408F0" w:rsidRDefault="00F5184E" w:rsidP="00CC1A48">
      <w:pPr>
        <w:pStyle w:val="BodyTextIndent3"/>
        <w:numPr>
          <w:ilvl w:val="0"/>
          <w:numId w:val="44"/>
        </w:numPr>
        <w:tabs>
          <w:tab w:val="clear" w:pos="720"/>
          <w:tab w:val="num" w:pos="1134"/>
        </w:tabs>
        <w:spacing w:line="276" w:lineRule="auto"/>
        <w:ind w:left="1134" w:hanging="850"/>
        <w:jc w:val="both"/>
        <w:rPr>
          <w:rStyle w:val="docbody1"/>
          <w:i w:val="0"/>
          <w:iCs/>
        </w:rPr>
      </w:pPr>
      <w:r w:rsidRPr="00D408F0">
        <w:rPr>
          <w:rStyle w:val="docbody1"/>
          <w:i w:val="0"/>
          <w:iCs/>
        </w:rPr>
        <w:t>Consiliul Societății</w:t>
      </w:r>
      <w:r w:rsidR="0055613E" w:rsidRPr="00D408F0">
        <w:rPr>
          <w:rStyle w:val="docbody1"/>
          <w:i w:val="0"/>
          <w:iCs/>
        </w:rPr>
        <w:t>, va include raportul întocmit în conformitate cu alineatul  precedent</w:t>
      </w:r>
      <w:r w:rsidR="00C531EF" w:rsidRPr="00D408F0">
        <w:rPr>
          <w:rStyle w:val="docbody1"/>
          <w:i w:val="0"/>
          <w:iCs/>
        </w:rPr>
        <w:t xml:space="preserve"> pe ordinea de zi a următoarei A</w:t>
      </w:r>
      <w:r w:rsidR="0055613E" w:rsidRPr="00D408F0">
        <w:rPr>
          <w:rStyle w:val="docbody1"/>
          <w:i w:val="0"/>
          <w:iCs/>
        </w:rPr>
        <w:t xml:space="preserve">dunări generale a acționarilor. </w:t>
      </w:r>
    </w:p>
    <w:p w:rsidR="00C531EF" w:rsidRPr="00D408F0" w:rsidRDefault="0055613E" w:rsidP="00CC1A48">
      <w:pPr>
        <w:pStyle w:val="BodyTextIndent3"/>
        <w:numPr>
          <w:ilvl w:val="0"/>
          <w:numId w:val="44"/>
        </w:numPr>
        <w:tabs>
          <w:tab w:val="clear" w:pos="720"/>
          <w:tab w:val="num" w:pos="1134"/>
        </w:tabs>
        <w:spacing w:line="276" w:lineRule="auto"/>
        <w:ind w:left="1134" w:hanging="850"/>
        <w:jc w:val="both"/>
        <w:rPr>
          <w:rStyle w:val="docbody1"/>
          <w:i w:val="0"/>
          <w:iCs/>
        </w:rPr>
      </w:pPr>
      <w:r w:rsidRPr="00D408F0">
        <w:rPr>
          <w:rStyle w:val="docbody1"/>
          <w:i w:val="0"/>
          <w:iCs/>
        </w:rPr>
        <w:t xml:space="preserve">Onorariile </w:t>
      </w:r>
      <w:r w:rsidR="00C531EF" w:rsidRPr="00D408F0">
        <w:rPr>
          <w:rStyle w:val="docbody1"/>
          <w:i w:val="0"/>
          <w:iCs/>
        </w:rPr>
        <w:t>experţilor vor fi suportate de S</w:t>
      </w:r>
      <w:r w:rsidRPr="00D408F0">
        <w:rPr>
          <w:rStyle w:val="docbody1"/>
          <w:i w:val="0"/>
          <w:iCs/>
        </w:rPr>
        <w:t xml:space="preserve">ocietate, cu excepţia cazurilor in care sesizarea a fost făcută cu rea-credință. </w:t>
      </w:r>
    </w:p>
    <w:p w:rsidR="0055613E" w:rsidRPr="00D408F0" w:rsidRDefault="00C531EF" w:rsidP="00CC1A48">
      <w:pPr>
        <w:pStyle w:val="BodyTextIndent3"/>
        <w:numPr>
          <w:ilvl w:val="0"/>
          <w:numId w:val="44"/>
        </w:numPr>
        <w:tabs>
          <w:tab w:val="clear" w:pos="720"/>
          <w:tab w:val="num" w:pos="1134"/>
        </w:tabs>
        <w:spacing w:line="276" w:lineRule="auto"/>
        <w:ind w:left="1134" w:hanging="850"/>
        <w:jc w:val="both"/>
        <w:rPr>
          <w:rStyle w:val="docbody1"/>
          <w:i w:val="0"/>
          <w:iCs/>
        </w:rPr>
      </w:pPr>
      <w:r w:rsidRPr="00D408F0">
        <w:rPr>
          <w:rStyle w:val="docbody1"/>
          <w:i w:val="0"/>
          <w:iCs/>
        </w:rPr>
        <w:lastRenderedPageBreak/>
        <w:t>În cazul în care</w:t>
      </w:r>
      <w:r w:rsidR="00C52200" w:rsidRPr="00D408F0">
        <w:rPr>
          <w:rStyle w:val="docbody1"/>
          <w:i w:val="0"/>
          <w:iCs/>
        </w:rPr>
        <w:t xml:space="preserve"> </w:t>
      </w:r>
      <w:r w:rsidRPr="00D408F0">
        <w:rPr>
          <w:rStyle w:val="docbody1"/>
          <w:i w:val="0"/>
          <w:iCs/>
        </w:rPr>
        <w:t>membrii Consiliului Societății</w:t>
      </w:r>
      <w:r w:rsidR="0055613E" w:rsidRPr="00D408F0">
        <w:rPr>
          <w:rStyle w:val="docbody1"/>
          <w:i w:val="0"/>
          <w:iCs/>
        </w:rPr>
        <w:t xml:space="preserve"> încheie a</w:t>
      </w:r>
      <w:r w:rsidRPr="00D408F0">
        <w:rPr>
          <w:rStyle w:val="docbody1"/>
          <w:i w:val="0"/>
          <w:iCs/>
        </w:rPr>
        <w:t>cte juridice care prejudiciază S</w:t>
      </w:r>
      <w:r w:rsidR="0055613E" w:rsidRPr="00D408F0">
        <w:rPr>
          <w:rStyle w:val="docbody1"/>
          <w:i w:val="0"/>
          <w:iCs/>
        </w:rPr>
        <w:t xml:space="preserve">ocietatea, oricare dintre acționari are dreptul </w:t>
      </w:r>
      <w:r w:rsidRPr="00D408F0">
        <w:rPr>
          <w:rStyle w:val="docbody1"/>
          <w:i w:val="0"/>
          <w:iCs/>
        </w:rPr>
        <w:t>să introducă acțiune în numele S</w:t>
      </w:r>
      <w:r w:rsidR="0055613E" w:rsidRPr="00D408F0">
        <w:rPr>
          <w:rStyle w:val="docbody1"/>
          <w:i w:val="0"/>
          <w:iCs/>
        </w:rPr>
        <w:t>ocietății în scopul recuperării prejudiciului respectiv.</w:t>
      </w:r>
    </w:p>
    <w:p w:rsidR="0044717F" w:rsidRPr="00B7015C" w:rsidRDefault="0044717F" w:rsidP="0073367B">
      <w:pPr>
        <w:pStyle w:val="BodyTextIndent3"/>
        <w:ind w:left="360"/>
        <w:jc w:val="both"/>
        <w:rPr>
          <w:rFonts w:ascii="Times New Roman" w:hAnsi="Times New Roman"/>
          <w:i w:val="0"/>
          <w:sz w:val="24"/>
          <w:szCs w:val="24"/>
          <w:lang w:val="ro-RO"/>
        </w:rPr>
      </w:pPr>
    </w:p>
    <w:p w:rsidR="0044717F" w:rsidRPr="00B7015C" w:rsidRDefault="0044717F" w:rsidP="005C0018">
      <w:pPr>
        <w:pStyle w:val="BodyTextIndent3"/>
        <w:ind w:left="1080" w:hanging="654"/>
        <w:jc w:val="both"/>
        <w:rPr>
          <w:rStyle w:val="docbody1"/>
          <w:b/>
          <w:i w:val="0"/>
          <w:iCs/>
          <w:lang w:val="ro-RO"/>
        </w:rPr>
      </w:pPr>
      <w:r w:rsidRPr="00B7015C">
        <w:rPr>
          <w:rStyle w:val="docbody1"/>
          <w:b/>
          <w:i w:val="0"/>
          <w:iCs/>
          <w:lang w:val="ro-RO"/>
        </w:rPr>
        <w:t xml:space="preserve">Articolul </w:t>
      </w:r>
      <w:r w:rsidR="005C0018" w:rsidRPr="00B7015C">
        <w:rPr>
          <w:rStyle w:val="docbody1"/>
          <w:b/>
          <w:i w:val="0"/>
          <w:iCs/>
          <w:lang w:val="ro-RO"/>
        </w:rPr>
        <w:t>22</w:t>
      </w:r>
      <w:r w:rsidRPr="00B7015C">
        <w:rPr>
          <w:rStyle w:val="docbody1"/>
          <w:b/>
          <w:i w:val="0"/>
          <w:iCs/>
          <w:lang w:val="ro-RO"/>
        </w:rPr>
        <w:t>.Controlul gestiunii prin audit financiar</w:t>
      </w:r>
    </w:p>
    <w:p w:rsidR="0044717F" w:rsidRPr="00B7015C" w:rsidRDefault="0044717F" w:rsidP="00CC1A48">
      <w:pPr>
        <w:pStyle w:val="Default"/>
        <w:numPr>
          <w:ilvl w:val="3"/>
          <w:numId w:val="35"/>
        </w:numPr>
        <w:spacing w:after="120" w:line="276" w:lineRule="auto"/>
        <w:ind w:left="1134" w:hanging="850"/>
        <w:jc w:val="both"/>
        <w:rPr>
          <w:rFonts w:ascii="Times New Roman" w:hAnsi="Times New Roman" w:cs="Times New Roman"/>
          <w:lang w:val="ro-RO"/>
        </w:rPr>
      </w:pPr>
      <w:r w:rsidRPr="00B7015C">
        <w:rPr>
          <w:rFonts w:ascii="Times New Roman" w:hAnsi="Times New Roman" w:cs="Times New Roman"/>
          <w:lang w:val="ro-RO"/>
        </w:rPr>
        <w:t>Situaţiile financiare ale Societăţii vor fi auditate de un Auditor Financiar, numit de Adunarea generală  a acţionarilor, la propunerea Consiliului Societății</w:t>
      </w:r>
      <w:r w:rsidR="00904FEA" w:rsidRPr="00B7015C">
        <w:rPr>
          <w:rFonts w:ascii="Times New Roman" w:hAnsi="Times New Roman" w:cs="Times New Roman"/>
          <w:lang w:val="ro-RO"/>
        </w:rPr>
        <w:t>.</w:t>
      </w:r>
    </w:p>
    <w:p w:rsidR="0044717F" w:rsidRPr="00B7015C" w:rsidRDefault="0044717F" w:rsidP="00CC1A48">
      <w:pPr>
        <w:pStyle w:val="BodyTextIndent3"/>
        <w:numPr>
          <w:ilvl w:val="3"/>
          <w:numId w:val="35"/>
        </w:numPr>
        <w:spacing w:line="276" w:lineRule="auto"/>
        <w:ind w:left="1134" w:hanging="850"/>
        <w:jc w:val="both"/>
        <w:rPr>
          <w:rFonts w:ascii="Times New Roman" w:hAnsi="Times New Roman"/>
          <w:i w:val="0"/>
          <w:sz w:val="24"/>
          <w:szCs w:val="24"/>
          <w:lang w:val="ro-RO"/>
        </w:rPr>
      </w:pPr>
      <w:r w:rsidRPr="00B7015C">
        <w:rPr>
          <w:rFonts w:ascii="Times New Roman" w:hAnsi="Times New Roman"/>
          <w:i w:val="0"/>
          <w:sz w:val="24"/>
          <w:szCs w:val="24"/>
          <w:lang w:val="ro-RO"/>
        </w:rPr>
        <w:t>Auditorul Financiar îşi va desfăşura activitatea potrivit</w:t>
      </w:r>
      <w:r w:rsidR="005C0018" w:rsidRPr="00B7015C">
        <w:rPr>
          <w:rFonts w:ascii="Times New Roman" w:hAnsi="Times New Roman"/>
          <w:i w:val="0"/>
          <w:sz w:val="24"/>
          <w:szCs w:val="24"/>
          <w:lang w:val="ro-RO"/>
        </w:rPr>
        <w:t xml:space="preserve"> Standardelor Internaţionale de </w:t>
      </w:r>
      <w:r w:rsidRPr="00B7015C">
        <w:rPr>
          <w:rFonts w:ascii="Times New Roman" w:hAnsi="Times New Roman"/>
          <w:i w:val="0"/>
          <w:sz w:val="24"/>
          <w:szCs w:val="24"/>
          <w:lang w:val="ro-RO"/>
        </w:rPr>
        <w:t>Audit şi cu respectarea prevederilor contractului încheiat în acest scop cu Societatea.</w:t>
      </w:r>
    </w:p>
    <w:p w:rsidR="00904FEA" w:rsidRPr="00B7015C" w:rsidRDefault="00904FEA" w:rsidP="00CC1A48">
      <w:pPr>
        <w:pStyle w:val="BodyTextIndent3"/>
        <w:numPr>
          <w:ilvl w:val="3"/>
          <w:numId w:val="35"/>
        </w:numPr>
        <w:spacing w:line="276" w:lineRule="auto"/>
        <w:ind w:left="1134" w:hanging="850"/>
        <w:jc w:val="both"/>
        <w:rPr>
          <w:rFonts w:ascii="Times New Roman" w:hAnsi="Times New Roman"/>
          <w:i w:val="0"/>
          <w:sz w:val="24"/>
          <w:szCs w:val="24"/>
          <w:lang w:val="ro-RO"/>
        </w:rPr>
      </w:pPr>
      <w:r w:rsidRPr="00B7015C">
        <w:rPr>
          <w:rFonts w:ascii="Times New Roman" w:hAnsi="Times New Roman"/>
          <w:i w:val="0"/>
          <w:sz w:val="24"/>
          <w:szCs w:val="24"/>
          <w:lang w:val="ro-RO"/>
        </w:rPr>
        <w:t>Pe perioada valabilități</w:t>
      </w:r>
      <w:r w:rsidR="005C0018" w:rsidRPr="00B7015C">
        <w:rPr>
          <w:rFonts w:ascii="Times New Roman" w:hAnsi="Times New Roman"/>
          <w:i w:val="0"/>
          <w:sz w:val="24"/>
          <w:szCs w:val="24"/>
          <w:lang w:val="ro-RO"/>
        </w:rPr>
        <w:t>i contractului de creditare cu B</w:t>
      </w:r>
      <w:r w:rsidRPr="00B7015C">
        <w:rPr>
          <w:rFonts w:ascii="Times New Roman" w:hAnsi="Times New Roman"/>
          <w:i w:val="0"/>
          <w:sz w:val="24"/>
          <w:szCs w:val="24"/>
          <w:lang w:val="ro-RO"/>
        </w:rPr>
        <w:t>anca Mondia</w:t>
      </w:r>
      <w:r w:rsidR="00F82296" w:rsidRPr="00B7015C">
        <w:rPr>
          <w:rFonts w:ascii="Times New Roman" w:hAnsi="Times New Roman"/>
          <w:i w:val="0"/>
          <w:sz w:val="24"/>
          <w:szCs w:val="24"/>
          <w:lang w:val="ro-RO"/>
        </w:rPr>
        <w:t>lă/BERD</w:t>
      </w:r>
      <w:r w:rsidRPr="00B7015C">
        <w:rPr>
          <w:rFonts w:ascii="Times New Roman" w:hAnsi="Times New Roman"/>
          <w:i w:val="0"/>
          <w:sz w:val="24"/>
          <w:szCs w:val="24"/>
          <w:lang w:val="ro-RO"/>
        </w:rPr>
        <w:t xml:space="preserve"> auditul va fi </w:t>
      </w:r>
      <w:r w:rsidR="005C0018" w:rsidRPr="00B7015C">
        <w:rPr>
          <w:rFonts w:ascii="Times New Roman" w:hAnsi="Times New Roman"/>
          <w:i w:val="0"/>
          <w:sz w:val="24"/>
          <w:szCs w:val="24"/>
          <w:lang w:val="ro-RO"/>
        </w:rPr>
        <w:t xml:space="preserve">efectuat </w:t>
      </w:r>
      <w:r w:rsidRPr="00B7015C">
        <w:rPr>
          <w:rFonts w:ascii="Times New Roman" w:hAnsi="Times New Roman"/>
          <w:i w:val="0"/>
          <w:sz w:val="24"/>
          <w:szCs w:val="24"/>
          <w:lang w:val="ro-RO"/>
        </w:rPr>
        <w:t>conform prevederlor…………………………………………</w:t>
      </w:r>
    </w:p>
    <w:p w:rsidR="00904FEA" w:rsidRPr="00B7015C" w:rsidRDefault="00904FEA" w:rsidP="005C0018">
      <w:pPr>
        <w:pStyle w:val="Default"/>
        <w:spacing w:after="120"/>
        <w:ind w:firstLine="708"/>
        <w:rPr>
          <w:rFonts w:ascii="Times New Roman" w:hAnsi="Times New Roman" w:cs="Times New Roman"/>
          <w:lang w:val="ro-RO"/>
        </w:rPr>
      </w:pPr>
      <w:r w:rsidRPr="00B7015C">
        <w:rPr>
          <w:rFonts w:ascii="Times New Roman" w:hAnsi="Times New Roman" w:cs="Times New Roman"/>
          <w:b/>
          <w:bCs/>
          <w:lang w:val="ro-RO"/>
        </w:rPr>
        <w:t>Art</w:t>
      </w:r>
      <w:r w:rsidR="005C0018" w:rsidRPr="00B7015C">
        <w:rPr>
          <w:rFonts w:ascii="Times New Roman" w:hAnsi="Times New Roman" w:cs="Times New Roman"/>
          <w:b/>
          <w:bCs/>
          <w:lang w:val="ro-RO"/>
        </w:rPr>
        <w:t>icolul 23</w:t>
      </w:r>
      <w:r w:rsidRPr="00B7015C">
        <w:rPr>
          <w:rFonts w:ascii="Times New Roman" w:hAnsi="Times New Roman" w:cs="Times New Roman"/>
          <w:b/>
          <w:bCs/>
          <w:lang w:val="ro-RO"/>
        </w:rPr>
        <w:t xml:space="preserve">. Exerciţiul financiar </w:t>
      </w:r>
    </w:p>
    <w:p w:rsidR="00904FEA" w:rsidRPr="00B7015C" w:rsidRDefault="00904FEA" w:rsidP="00D408F0">
      <w:pPr>
        <w:pStyle w:val="Default"/>
        <w:spacing w:after="120" w:line="276" w:lineRule="auto"/>
        <w:rPr>
          <w:rFonts w:ascii="Times New Roman" w:hAnsi="Times New Roman" w:cs="Times New Roman"/>
          <w:lang w:val="ro-RO"/>
        </w:rPr>
      </w:pPr>
      <w:r w:rsidRPr="00B7015C">
        <w:rPr>
          <w:rFonts w:ascii="Times New Roman" w:hAnsi="Times New Roman" w:cs="Times New Roman"/>
          <w:lang w:val="ro-RO"/>
        </w:rPr>
        <w:t xml:space="preserve">Exercițiul financiar începe la data de 1 ianuarie și se încheie la data de 31 decembrie a fiecărui an. Primul exercițiu financiar începe la data înregistrării Societății la Camera Înregistrării de Stat. </w:t>
      </w:r>
    </w:p>
    <w:p w:rsidR="005C0018" w:rsidRPr="00B7015C" w:rsidRDefault="005C0018" w:rsidP="0073367B">
      <w:pPr>
        <w:pStyle w:val="Default"/>
        <w:spacing w:after="120"/>
        <w:rPr>
          <w:rFonts w:ascii="Times New Roman" w:hAnsi="Times New Roman" w:cs="Times New Roman"/>
          <w:b/>
          <w:bCs/>
          <w:lang w:val="ro-RO"/>
        </w:rPr>
      </w:pPr>
    </w:p>
    <w:p w:rsidR="00904FEA" w:rsidRPr="00B7015C" w:rsidRDefault="005C0018" w:rsidP="005C0018">
      <w:pPr>
        <w:pStyle w:val="Default"/>
        <w:spacing w:after="120"/>
        <w:ind w:firstLine="360"/>
        <w:rPr>
          <w:rFonts w:ascii="Times New Roman" w:hAnsi="Times New Roman" w:cs="Times New Roman"/>
          <w:lang w:val="ro-RO"/>
        </w:rPr>
      </w:pPr>
      <w:r w:rsidRPr="00B7015C">
        <w:rPr>
          <w:rFonts w:ascii="Times New Roman" w:hAnsi="Times New Roman" w:cs="Times New Roman"/>
          <w:b/>
          <w:bCs/>
          <w:lang w:val="ro-RO"/>
        </w:rPr>
        <w:t>Articolul 24. Registrele S</w:t>
      </w:r>
      <w:r w:rsidR="00904FEA" w:rsidRPr="00B7015C">
        <w:rPr>
          <w:rFonts w:ascii="Times New Roman" w:hAnsi="Times New Roman" w:cs="Times New Roman"/>
          <w:b/>
          <w:bCs/>
          <w:lang w:val="ro-RO"/>
        </w:rPr>
        <w:t xml:space="preserve">ocietăţii </w:t>
      </w:r>
    </w:p>
    <w:p w:rsidR="00904FEA" w:rsidRPr="00D408F0" w:rsidRDefault="00904FEA" w:rsidP="00CC1A48">
      <w:pPr>
        <w:pStyle w:val="BodyTextIndent3"/>
        <w:numPr>
          <w:ilvl w:val="0"/>
          <w:numId w:val="45"/>
        </w:numPr>
        <w:tabs>
          <w:tab w:val="clear" w:pos="720"/>
          <w:tab w:val="num" w:pos="1134"/>
        </w:tabs>
        <w:spacing w:line="276" w:lineRule="auto"/>
        <w:ind w:left="1134" w:hanging="850"/>
        <w:jc w:val="both"/>
        <w:rPr>
          <w:rStyle w:val="docbody1"/>
          <w:i w:val="0"/>
          <w:iCs/>
          <w:lang w:val="ro-RO"/>
        </w:rPr>
      </w:pPr>
      <w:r w:rsidRPr="00D408F0">
        <w:rPr>
          <w:rStyle w:val="docbody1"/>
          <w:i w:val="0"/>
          <w:iCs/>
          <w:lang w:val="ro-RO"/>
        </w:rPr>
        <w:t xml:space="preserve">În vederea desfăşurării activităţii, Societatea trebuie să ţină următoarele registre: </w:t>
      </w:r>
    </w:p>
    <w:p w:rsidR="00904FEA" w:rsidRPr="00B7015C" w:rsidRDefault="00904FEA" w:rsidP="00CC1A48">
      <w:pPr>
        <w:pStyle w:val="Default"/>
        <w:numPr>
          <w:ilvl w:val="0"/>
          <w:numId w:val="29"/>
        </w:numPr>
        <w:spacing w:after="120"/>
        <w:ind w:left="1701" w:hanging="567"/>
        <w:rPr>
          <w:rFonts w:ascii="Times New Roman" w:hAnsi="Times New Roman" w:cs="Times New Roman"/>
          <w:lang w:val="ro-RO"/>
        </w:rPr>
      </w:pPr>
      <w:r w:rsidRPr="00B7015C">
        <w:rPr>
          <w:rFonts w:ascii="Times New Roman" w:hAnsi="Times New Roman" w:cs="Times New Roman"/>
          <w:lang w:val="ro-RO"/>
        </w:rPr>
        <w:t xml:space="preserve">Registrele contabile prevăzute de lege; </w:t>
      </w:r>
    </w:p>
    <w:p w:rsidR="00904FEA" w:rsidRPr="00B7015C" w:rsidRDefault="00904FEA" w:rsidP="00CC1A48">
      <w:pPr>
        <w:pStyle w:val="Default"/>
        <w:numPr>
          <w:ilvl w:val="0"/>
          <w:numId w:val="29"/>
        </w:numPr>
        <w:spacing w:after="120"/>
        <w:ind w:left="1701" w:hanging="567"/>
        <w:rPr>
          <w:rFonts w:ascii="Times New Roman" w:hAnsi="Times New Roman" w:cs="Times New Roman"/>
          <w:lang w:val="ro-RO"/>
        </w:rPr>
      </w:pPr>
      <w:r w:rsidRPr="00B7015C">
        <w:rPr>
          <w:rFonts w:ascii="Times New Roman" w:hAnsi="Times New Roman" w:cs="Times New Roman"/>
          <w:lang w:val="ro-RO"/>
        </w:rPr>
        <w:t xml:space="preserve">Registrul acţionarilor; </w:t>
      </w:r>
    </w:p>
    <w:p w:rsidR="00904FEA" w:rsidRPr="00B7015C" w:rsidRDefault="00904FEA" w:rsidP="00CC1A48">
      <w:pPr>
        <w:pStyle w:val="Default"/>
        <w:numPr>
          <w:ilvl w:val="0"/>
          <w:numId w:val="29"/>
        </w:numPr>
        <w:spacing w:after="120"/>
        <w:ind w:left="1701" w:hanging="567"/>
        <w:rPr>
          <w:rFonts w:ascii="Times New Roman" w:hAnsi="Times New Roman" w:cs="Times New Roman"/>
          <w:lang w:val="ro-RO"/>
        </w:rPr>
      </w:pPr>
      <w:r w:rsidRPr="00B7015C">
        <w:rPr>
          <w:rFonts w:ascii="Times New Roman" w:hAnsi="Times New Roman" w:cs="Times New Roman"/>
          <w:lang w:val="ro-RO"/>
        </w:rPr>
        <w:t xml:space="preserve">Registrul şedinţelor Consiliului Societății; </w:t>
      </w:r>
    </w:p>
    <w:p w:rsidR="00904FEA" w:rsidRPr="00B7015C" w:rsidRDefault="00904FEA" w:rsidP="00CC1A48">
      <w:pPr>
        <w:pStyle w:val="Default"/>
        <w:numPr>
          <w:ilvl w:val="0"/>
          <w:numId w:val="29"/>
        </w:numPr>
        <w:spacing w:after="120"/>
        <w:ind w:left="1701" w:hanging="567"/>
        <w:rPr>
          <w:rFonts w:ascii="Times New Roman" w:hAnsi="Times New Roman" w:cs="Times New Roman"/>
          <w:lang w:val="ro-RO"/>
        </w:rPr>
      </w:pPr>
      <w:r w:rsidRPr="00B7015C">
        <w:rPr>
          <w:rFonts w:ascii="Times New Roman" w:hAnsi="Times New Roman" w:cs="Times New Roman"/>
          <w:lang w:val="ro-RO"/>
        </w:rPr>
        <w:t xml:space="preserve">Registrul şedinţelor Adunărilor Generale; </w:t>
      </w:r>
    </w:p>
    <w:p w:rsidR="00904FEA" w:rsidRPr="00B7015C" w:rsidRDefault="00904FEA" w:rsidP="00CC1A48">
      <w:pPr>
        <w:pStyle w:val="Default"/>
        <w:numPr>
          <w:ilvl w:val="0"/>
          <w:numId w:val="29"/>
        </w:numPr>
        <w:spacing w:after="120"/>
        <w:ind w:left="1701" w:hanging="567"/>
        <w:rPr>
          <w:rFonts w:ascii="Times New Roman" w:hAnsi="Times New Roman" w:cs="Times New Roman"/>
          <w:lang w:val="ro-RO"/>
        </w:rPr>
      </w:pPr>
      <w:r w:rsidRPr="00B7015C">
        <w:rPr>
          <w:rFonts w:ascii="Times New Roman" w:hAnsi="Times New Roman" w:cs="Times New Roman"/>
          <w:lang w:val="ro-RO"/>
        </w:rPr>
        <w:t xml:space="preserve">Registrul constatărilor efectuate de către Auditorul Financiar; </w:t>
      </w:r>
    </w:p>
    <w:p w:rsidR="00904FEA" w:rsidRPr="00B7015C" w:rsidRDefault="006F7DE3" w:rsidP="00CC1A48">
      <w:pPr>
        <w:pStyle w:val="Default"/>
        <w:numPr>
          <w:ilvl w:val="0"/>
          <w:numId w:val="29"/>
        </w:numPr>
        <w:spacing w:after="120"/>
        <w:ind w:left="1701" w:hanging="567"/>
        <w:rPr>
          <w:rFonts w:ascii="Times New Roman" w:hAnsi="Times New Roman" w:cs="Times New Roman"/>
          <w:lang w:val="ro-RO"/>
        </w:rPr>
      </w:pPr>
      <w:r w:rsidRPr="00B7015C">
        <w:rPr>
          <w:rFonts w:ascii="Times New Roman" w:hAnsi="Times New Roman" w:cs="Times New Roman"/>
          <w:lang w:val="ro-RO"/>
        </w:rPr>
        <w:t>O</w:t>
      </w:r>
      <w:r w:rsidR="00904FEA" w:rsidRPr="00B7015C">
        <w:rPr>
          <w:rFonts w:ascii="Times New Roman" w:hAnsi="Times New Roman" w:cs="Times New Roman"/>
          <w:lang w:val="ro-RO"/>
        </w:rPr>
        <w:t xml:space="preserve">rice alte registre prevăzute de acte normative speciale. </w:t>
      </w:r>
    </w:p>
    <w:p w:rsidR="00904FEA" w:rsidRPr="00B7015C" w:rsidRDefault="00904FEA" w:rsidP="0073367B">
      <w:pPr>
        <w:pStyle w:val="BodyTextIndent3"/>
        <w:ind w:left="567" w:hanging="567"/>
        <w:jc w:val="both"/>
        <w:rPr>
          <w:rStyle w:val="docbody1"/>
          <w:b/>
          <w:i w:val="0"/>
          <w:iCs/>
          <w:lang w:val="ro-RO"/>
        </w:rPr>
      </w:pPr>
    </w:p>
    <w:p w:rsidR="0044717F" w:rsidRPr="00B7015C" w:rsidRDefault="00D026A0" w:rsidP="0073367B">
      <w:pPr>
        <w:pStyle w:val="BodyTextIndent3"/>
        <w:ind w:left="360"/>
        <w:jc w:val="center"/>
        <w:rPr>
          <w:rStyle w:val="docbody1"/>
          <w:b/>
          <w:i w:val="0"/>
          <w:iCs/>
          <w:lang w:val="ro-RO"/>
        </w:rPr>
      </w:pPr>
      <w:r w:rsidRPr="00B7015C">
        <w:rPr>
          <w:rStyle w:val="docbody1"/>
          <w:b/>
          <w:i w:val="0"/>
          <w:iCs/>
          <w:lang w:val="ro-RO"/>
        </w:rPr>
        <w:t xml:space="preserve">CAPITOLUL VI. </w:t>
      </w:r>
      <w:r w:rsidR="00E60290" w:rsidRPr="00B7015C">
        <w:rPr>
          <w:rStyle w:val="docbody1"/>
          <w:b/>
          <w:i w:val="0"/>
          <w:iCs/>
          <w:lang w:val="ro-RO"/>
        </w:rPr>
        <w:t>TRANSPARENȚA ACTIVITĂȚII SOCIETĂȚII</w:t>
      </w:r>
    </w:p>
    <w:p w:rsidR="00D026A0" w:rsidRPr="00B7015C" w:rsidRDefault="00D026A0" w:rsidP="00D026A0">
      <w:pPr>
        <w:pStyle w:val="BodyTextIndent3"/>
        <w:tabs>
          <w:tab w:val="left" w:pos="993"/>
        </w:tabs>
        <w:jc w:val="both"/>
        <w:rPr>
          <w:rFonts w:ascii="Times New Roman" w:hAnsi="Times New Roman"/>
          <w:i w:val="0"/>
          <w:iCs/>
          <w:sz w:val="24"/>
          <w:szCs w:val="24"/>
          <w:lang w:val="ro-RO"/>
        </w:rPr>
      </w:pPr>
    </w:p>
    <w:p w:rsidR="00D026A0" w:rsidRPr="00B7015C" w:rsidRDefault="00D026A0" w:rsidP="00D026A0">
      <w:pPr>
        <w:pStyle w:val="BodyTextIndent3"/>
        <w:tabs>
          <w:tab w:val="left" w:pos="993"/>
        </w:tabs>
        <w:ind w:left="0"/>
        <w:jc w:val="both"/>
        <w:rPr>
          <w:rFonts w:ascii="Times New Roman" w:hAnsi="Times New Roman"/>
          <w:b/>
          <w:sz w:val="24"/>
          <w:szCs w:val="24"/>
          <w:shd w:val="clear" w:color="auto" w:fill="FFFFFF"/>
          <w:lang w:val="ro-RO"/>
        </w:rPr>
      </w:pPr>
      <w:r w:rsidRPr="00B7015C">
        <w:rPr>
          <w:rFonts w:ascii="Times New Roman" w:hAnsi="Times New Roman"/>
          <w:b/>
          <w:i w:val="0"/>
          <w:iCs/>
          <w:sz w:val="24"/>
          <w:szCs w:val="24"/>
          <w:lang w:val="ro-RO"/>
        </w:rPr>
        <w:t>Articolul 25. Tranparența</w:t>
      </w:r>
    </w:p>
    <w:p w:rsidR="00D026A0" w:rsidRPr="00B7015C" w:rsidRDefault="002B022D" w:rsidP="00CC1A48">
      <w:pPr>
        <w:pStyle w:val="BodyTextIndent3"/>
        <w:numPr>
          <w:ilvl w:val="3"/>
          <w:numId w:val="7"/>
        </w:numPr>
        <w:tabs>
          <w:tab w:val="left" w:pos="1134"/>
        </w:tabs>
        <w:spacing w:line="276" w:lineRule="auto"/>
        <w:ind w:left="1134" w:hanging="992"/>
        <w:jc w:val="both"/>
        <w:rPr>
          <w:rFonts w:ascii="Times New Roman" w:hAnsi="Times New Roman"/>
          <w:i w:val="0"/>
          <w:sz w:val="24"/>
          <w:szCs w:val="24"/>
          <w:shd w:val="clear" w:color="auto" w:fill="FFFFFF"/>
          <w:lang w:val="ro-RO"/>
        </w:rPr>
      </w:pPr>
      <w:r w:rsidRPr="00B7015C">
        <w:rPr>
          <w:rFonts w:ascii="Times New Roman" w:hAnsi="Times New Roman"/>
          <w:i w:val="0"/>
          <w:sz w:val="24"/>
          <w:szCs w:val="24"/>
          <w:shd w:val="clear" w:color="auto" w:fill="FFFFFF"/>
          <w:lang w:val="ro-RO"/>
        </w:rPr>
        <w:t>Societatea trebuie să deţină o pagină proprie de internet, prin intermediul căreia să permită accesul acţionarilor la documentele şi informaţiile a căror publicitate este prevăzută de lege.</w:t>
      </w:r>
    </w:p>
    <w:p w:rsidR="00D026A0" w:rsidRPr="00B7015C" w:rsidRDefault="002B022D" w:rsidP="00CC1A48">
      <w:pPr>
        <w:pStyle w:val="BodyTextIndent3"/>
        <w:numPr>
          <w:ilvl w:val="3"/>
          <w:numId w:val="7"/>
        </w:numPr>
        <w:tabs>
          <w:tab w:val="left" w:pos="1134"/>
        </w:tabs>
        <w:spacing w:line="276" w:lineRule="auto"/>
        <w:ind w:left="1134" w:hanging="992"/>
        <w:jc w:val="both"/>
        <w:rPr>
          <w:rFonts w:ascii="Times New Roman" w:hAnsi="Times New Roman"/>
          <w:i w:val="0"/>
          <w:sz w:val="24"/>
          <w:szCs w:val="24"/>
          <w:shd w:val="clear" w:color="auto" w:fill="FFFFFF"/>
          <w:lang w:val="ro-RO"/>
        </w:rPr>
      </w:pPr>
      <w:r w:rsidRPr="00B7015C">
        <w:rPr>
          <w:rFonts w:ascii="Times New Roman" w:hAnsi="Times New Roman"/>
          <w:i w:val="0"/>
          <w:sz w:val="24"/>
          <w:szCs w:val="24"/>
          <w:lang w:val="ro-RO"/>
        </w:rPr>
        <w:t>Cu cel pu</w:t>
      </w:r>
      <w:r w:rsidR="00D026A0" w:rsidRPr="00B7015C">
        <w:rPr>
          <w:rFonts w:ascii="Times New Roman" w:hAnsi="Times New Roman"/>
          <w:i w:val="0"/>
          <w:sz w:val="24"/>
          <w:szCs w:val="24"/>
          <w:lang w:val="ro-RO"/>
        </w:rPr>
        <w:t>ţin 30 de zile înainte de data A</w:t>
      </w:r>
      <w:r w:rsidRPr="00B7015C">
        <w:rPr>
          <w:rFonts w:ascii="Times New Roman" w:hAnsi="Times New Roman"/>
          <w:i w:val="0"/>
          <w:sz w:val="24"/>
          <w:szCs w:val="24"/>
          <w:lang w:val="ro-RO"/>
        </w:rPr>
        <w:t xml:space="preserve">dunării generale </w:t>
      </w:r>
      <w:r w:rsidR="00D026A0" w:rsidRPr="00B7015C">
        <w:rPr>
          <w:rFonts w:ascii="Times New Roman" w:hAnsi="Times New Roman"/>
          <w:i w:val="0"/>
          <w:sz w:val="24"/>
          <w:szCs w:val="24"/>
          <w:lang w:val="ro-RO"/>
        </w:rPr>
        <w:t xml:space="preserve">a acționarilor </w:t>
      </w:r>
      <w:r w:rsidRPr="00B7015C">
        <w:rPr>
          <w:rFonts w:ascii="Times New Roman" w:hAnsi="Times New Roman"/>
          <w:i w:val="0"/>
          <w:sz w:val="24"/>
          <w:szCs w:val="24"/>
          <w:lang w:val="ro-RO"/>
        </w:rPr>
        <w:t xml:space="preserve">şi până la data desfăşurării acesteia, </w:t>
      </w:r>
      <w:r w:rsidR="00D026A0" w:rsidRPr="00B7015C">
        <w:rPr>
          <w:rFonts w:ascii="Times New Roman" w:hAnsi="Times New Roman"/>
          <w:i w:val="0"/>
          <w:sz w:val="24"/>
          <w:szCs w:val="24"/>
          <w:lang w:val="ro-RO"/>
        </w:rPr>
        <w:t xml:space="preserve">Societatea va </w:t>
      </w:r>
      <w:r w:rsidRPr="00B7015C">
        <w:rPr>
          <w:rFonts w:ascii="Times New Roman" w:hAnsi="Times New Roman"/>
          <w:i w:val="0"/>
          <w:sz w:val="24"/>
          <w:szCs w:val="24"/>
          <w:lang w:val="ro-RO"/>
        </w:rPr>
        <w:t xml:space="preserve"> public</w:t>
      </w:r>
      <w:r w:rsidR="00D026A0" w:rsidRPr="00B7015C">
        <w:rPr>
          <w:rFonts w:ascii="Times New Roman" w:hAnsi="Times New Roman"/>
          <w:i w:val="0"/>
          <w:sz w:val="24"/>
          <w:szCs w:val="24"/>
          <w:lang w:val="ro-RO"/>
        </w:rPr>
        <w:t>a</w:t>
      </w:r>
      <w:r w:rsidRPr="00B7015C">
        <w:rPr>
          <w:rFonts w:ascii="Times New Roman" w:hAnsi="Times New Roman"/>
          <w:i w:val="0"/>
          <w:sz w:val="24"/>
          <w:szCs w:val="24"/>
          <w:lang w:val="ro-RO"/>
        </w:rPr>
        <w:t xml:space="preserve"> pe pagina </w:t>
      </w:r>
      <w:r w:rsidR="00D026A0" w:rsidRPr="00B7015C">
        <w:rPr>
          <w:rFonts w:ascii="Times New Roman" w:hAnsi="Times New Roman"/>
          <w:i w:val="0"/>
          <w:sz w:val="24"/>
          <w:szCs w:val="24"/>
          <w:lang w:val="ro-RO"/>
        </w:rPr>
        <w:t>proprie de internet convocarea A</w:t>
      </w:r>
      <w:r w:rsidRPr="00B7015C">
        <w:rPr>
          <w:rFonts w:ascii="Times New Roman" w:hAnsi="Times New Roman"/>
          <w:i w:val="0"/>
          <w:sz w:val="24"/>
          <w:szCs w:val="24"/>
          <w:lang w:val="ro-RO"/>
        </w:rPr>
        <w:t>dunării, precum şi documentele care urmează a fi pre</w:t>
      </w:r>
      <w:r w:rsidR="00D026A0" w:rsidRPr="00B7015C">
        <w:rPr>
          <w:rFonts w:ascii="Times New Roman" w:hAnsi="Times New Roman"/>
          <w:i w:val="0"/>
          <w:sz w:val="24"/>
          <w:szCs w:val="24"/>
          <w:lang w:val="ro-RO"/>
        </w:rPr>
        <w:t>zentate acţionarilor în cadrul A</w:t>
      </w:r>
      <w:r w:rsidRPr="00B7015C">
        <w:rPr>
          <w:rFonts w:ascii="Times New Roman" w:hAnsi="Times New Roman"/>
          <w:i w:val="0"/>
          <w:sz w:val="24"/>
          <w:szCs w:val="24"/>
          <w:lang w:val="ro-RO"/>
        </w:rPr>
        <w:t xml:space="preserve">dunării generale a acţionarilor. </w:t>
      </w:r>
    </w:p>
    <w:p w:rsidR="00D026A0" w:rsidRPr="00B7015C" w:rsidRDefault="002B022D" w:rsidP="00CC1A48">
      <w:pPr>
        <w:pStyle w:val="BodyTextIndent3"/>
        <w:numPr>
          <w:ilvl w:val="3"/>
          <w:numId w:val="7"/>
        </w:numPr>
        <w:tabs>
          <w:tab w:val="left" w:pos="1134"/>
        </w:tabs>
        <w:spacing w:line="276" w:lineRule="auto"/>
        <w:ind w:left="1134" w:hanging="992"/>
        <w:jc w:val="both"/>
        <w:rPr>
          <w:rFonts w:ascii="Times New Roman" w:hAnsi="Times New Roman"/>
          <w:i w:val="0"/>
          <w:sz w:val="24"/>
          <w:szCs w:val="24"/>
          <w:shd w:val="clear" w:color="auto" w:fill="FFFFFF"/>
          <w:lang w:val="ro-RO"/>
        </w:rPr>
      </w:pPr>
      <w:r w:rsidRPr="00B7015C">
        <w:rPr>
          <w:rFonts w:ascii="Times New Roman" w:hAnsi="Times New Roman"/>
          <w:i w:val="0"/>
          <w:sz w:val="24"/>
          <w:szCs w:val="24"/>
          <w:lang w:val="ro-RO"/>
        </w:rPr>
        <w:t>Acce</w:t>
      </w:r>
      <w:r w:rsidR="00C35ABD" w:rsidRPr="00B7015C">
        <w:rPr>
          <w:rFonts w:ascii="Times New Roman" w:hAnsi="Times New Roman"/>
          <w:i w:val="0"/>
          <w:sz w:val="24"/>
          <w:szCs w:val="24"/>
          <w:lang w:val="ro-RO"/>
        </w:rPr>
        <w:t>sul acţionarilor la informaţii</w:t>
      </w:r>
      <w:r w:rsidRPr="00B7015C">
        <w:rPr>
          <w:rFonts w:ascii="Times New Roman" w:hAnsi="Times New Roman"/>
          <w:i w:val="0"/>
          <w:sz w:val="24"/>
          <w:szCs w:val="24"/>
          <w:lang w:val="ro-RO"/>
        </w:rPr>
        <w:t xml:space="preserve"> nu poate fi limitat decât de cerinţe necesare confidenţialităţii informaţiilor, dacă este cazul, şi securităţii comunicării electronice, numai în măsura în care aceste limitări sunt proporţionale cu realizarea acestor obiective.</w:t>
      </w:r>
    </w:p>
    <w:p w:rsidR="004E0049" w:rsidRPr="00B7015C" w:rsidRDefault="00D026A0" w:rsidP="00CC1A48">
      <w:pPr>
        <w:pStyle w:val="BodyTextIndent3"/>
        <w:numPr>
          <w:ilvl w:val="3"/>
          <w:numId w:val="7"/>
        </w:numPr>
        <w:tabs>
          <w:tab w:val="left" w:pos="1134"/>
        </w:tabs>
        <w:spacing w:line="276" w:lineRule="auto"/>
        <w:ind w:left="1134" w:hanging="992"/>
        <w:jc w:val="both"/>
        <w:rPr>
          <w:rFonts w:ascii="Times New Roman" w:hAnsi="Times New Roman"/>
          <w:i w:val="0"/>
          <w:sz w:val="24"/>
          <w:szCs w:val="24"/>
          <w:shd w:val="clear" w:color="auto" w:fill="FFFFFF"/>
          <w:lang w:val="ro-RO"/>
        </w:rPr>
      </w:pPr>
      <w:r w:rsidRPr="00B7015C">
        <w:rPr>
          <w:rFonts w:ascii="Times New Roman" w:hAnsi="Times New Roman"/>
          <w:i w:val="0"/>
          <w:sz w:val="24"/>
          <w:szCs w:val="24"/>
          <w:lang w:val="ro-RO"/>
        </w:rPr>
        <w:t>Societatea, prin grija C</w:t>
      </w:r>
      <w:r w:rsidR="004E0049" w:rsidRPr="00B7015C">
        <w:rPr>
          <w:rFonts w:ascii="Times New Roman" w:hAnsi="Times New Roman"/>
          <w:i w:val="0"/>
          <w:sz w:val="24"/>
          <w:szCs w:val="24"/>
          <w:lang w:val="ro-RO"/>
        </w:rPr>
        <w:t xml:space="preserve">onsiliului </w:t>
      </w:r>
      <w:r w:rsidRPr="00B7015C">
        <w:rPr>
          <w:rFonts w:ascii="Times New Roman" w:hAnsi="Times New Roman"/>
          <w:i w:val="0"/>
          <w:sz w:val="24"/>
          <w:szCs w:val="24"/>
          <w:lang w:val="ro-RO"/>
        </w:rPr>
        <w:t>Societății, sau, după caz, a Directorului (la alegere)</w:t>
      </w:r>
      <w:r w:rsidR="004E0049" w:rsidRPr="00B7015C">
        <w:rPr>
          <w:rFonts w:ascii="Times New Roman" w:hAnsi="Times New Roman"/>
          <w:i w:val="0"/>
          <w:sz w:val="24"/>
          <w:szCs w:val="24"/>
          <w:lang w:val="ro-RO"/>
        </w:rPr>
        <w:t>, trebuie să publice pe pagina proprie de internet, pentru accesul acţionarilor, următoarele documente şi informaţii:</w:t>
      </w:r>
    </w:p>
    <w:p w:rsidR="004E0049" w:rsidRPr="00B7015C" w:rsidRDefault="00D026A0" w:rsidP="00CC1A48">
      <w:pPr>
        <w:pStyle w:val="alignmentl"/>
        <w:numPr>
          <w:ilvl w:val="1"/>
          <w:numId w:val="46"/>
        </w:numPr>
        <w:shd w:val="clear" w:color="auto" w:fill="FFFFFF"/>
        <w:spacing w:before="0" w:beforeAutospacing="0" w:after="150" w:afterAutospacing="0" w:line="345" w:lineRule="atLeast"/>
        <w:ind w:left="1701" w:hanging="567"/>
        <w:jc w:val="both"/>
        <w:rPr>
          <w:lang w:val="ro-RO"/>
        </w:rPr>
      </w:pPr>
      <w:r w:rsidRPr="00B7015C">
        <w:rPr>
          <w:lang w:val="ro-RO"/>
        </w:rPr>
        <w:t>hotărârile A</w:t>
      </w:r>
      <w:r w:rsidR="004E0049" w:rsidRPr="00B7015C">
        <w:rPr>
          <w:lang w:val="ro-RO"/>
        </w:rPr>
        <w:t>dunărilor generale ale acţionarilor, în termen de 48 de ore de la data adunării;</w:t>
      </w:r>
    </w:p>
    <w:p w:rsidR="004E0049" w:rsidRPr="00B7015C" w:rsidRDefault="004E0049" w:rsidP="00CC1A48">
      <w:pPr>
        <w:pStyle w:val="alignmentl"/>
        <w:numPr>
          <w:ilvl w:val="1"/>
          <w:numId w:val="46"/>
        </w:numPr>
        <w:shd w:val="clear" w:color="auto" w:fill="FFFFFF"/>
        <w:spacing w:before="0" w:beforeAutospacing="0" w:after="150" w:afterAutospacing="0" w:line="345" w:lineRule="atLeast"/>
        <w:ind w:left="1701" w:hanging="567"/>
        <w:jc w:val="both"/>
        <w:rPr>
          <w:lang w:val="ro-RO"/>
        </w:rPr>
      </w:pPr>
      <w:r w:rsidRPr="00B7015C">
        <w:rPr>
          <w:lang w:val="ro-RO"/>
        </w:rPr>
        <w:t>situaţiile financiare anuale, în termen de 48 de ore de la aprobare;</w:t>
      </w:r>
    </w:p>
    <w:p w:rsidR="004E0049" w:rsidRPr="00B7015C" w:rsidRDefault="004E0049" w:rsidP="00CC1A48">
      <w:pPr>
        <w:pStyle w:val="alignmentl"/>
        <w:numPr>
          <w:ilvl w:val="1"/>
          <w:numId w:val="46"/>
        </w:numPr>
        <w:shd w:val="clear" w:color="auto" w:fill="FFFFFF"/>
        <w:spacing w:before="0" w:beforeAutospacing="0" w:after="150" w:afterAutospacing="0" w:line="345" w:lineRule="atLeast"/>
        <w:ind w:left="1701" w:hanging="567"/>
        <w:jc w:val="both"/>
        <w:rPr>
          <w:lang w:val="ro-RO"/>
        </w:rPr>
      </w:pPr>
      <w:r w:rsidRPr="00B7015C">
        <w:rPr>
          <w:lang w:val="ro-RO"/>
        </w:rPr>
        <w:lastRenderedPageBreak/>
        <w:t>raportările contabile semestriale, în termen de 45 de zile de la încheierea semestrului;</w:t>
      </w:r>
    </w:p>
    <w:p w:rsidR="004E0049" w:rsidRPr="00B7015C" w:rsidRDefault="004E0049" w:rsidP="00CC1A48">
      <w:pPr>
        <w:pStyle w:val="alignmentl"/>
        <w:numPr>
          <w:ilvl w:val="1"/>
          <w:numId w:val="46"/>
        </w:numPr>
        <w:shd w:val="clear" w:color="auto" w:fill="FFFFFF"/>
        <w:spacing w:before="0" w:beforeAutospacing="0" w:after="150" w:afterAutospacing="0" w:line="345" w:lineRule="atLeast"/>
        <w:ind w:left="1701" w:hanging="567"/>
        <w:jc w:val="both"/>
        <w:rPr>
          <w:lang w:val="ro-RO"/>
        </w:rPr>
      </w:pPr>
      <w:r w:rsidRPr="00B7015C">
        <w:rPr>
          <w:lang w:val="ro-RO"/>
        </w:rPr>
        <w:t>raportul de audit anual;</w:t>
      </w:r>
    </w:p>
    <w:p w:rsidR="00D026A0" w:rsidRPr="00B7015C" w:rsidRDefault="004E0049" w:rsidP="00CC1A48">
      <w:pPr>
        <w:pStyle w:val="alignmentl"/>
        <w:numPr>
          <w:ilvl w:val="1"/>
          <w:numId w:val="46"/>
        </w:numPr>
        <w:shd w:val="clear" w:color="auto" w:fill="FFFFFF"/>
        <w:spacing w:before="0" w:beforeAutospacing="0" w:after="150" w:afterAutospacing="0" w:line="345" w:lineRule="atLeast"/>
        <w:ind w:left="1701" w:hanging="567"/>
        <w:jc w:val="both"/>
        <w:rPr>
          <w:lang w:val="ro-RO"/>
        </w:rPr>
      </w:pPr>
      <w:r w:rsidRPr="00B7015C">
        <w:rPr>
          <w:lang w:val="ro-RO"/>
        </w:rPr>
        <w:t>componenţa organelor de conducere ale societăţii</w:t>
      </w:r>
      <w:r w:rsidR="00D026A0" w:rsidRPr="00B7015C">
        <w:rPr>
          <w:lang w:val="ro-RO"/>
        </w:rPr>
        <w:t>;</w:t>
      </w:r>
    </w:p>
    <w:p w:rsidR="004E0049" w:rsidRPr="00B7015C" w:rsidRDefault="00D026A0" w:rsidP="00CC1A48">
      <w:pPr>
        <w:pStyle w:val="alignmentl"/>
        <w:numPr>
          <w:ilvl w:val="1"/>
          <w:numId w:val="46"/>
        </w:numPr>
        <w:shd w:val="clear" w:color="auto" w:fill="FFFFFF"/>
        <w:spacing w:before="0" w:beforeAutospacing="0" w:after="150" w:afterAutospacing="0" w:line="345" w:lineRule="atLeast"/>
        <w:ind w:left="1701" w:hanging="567"/>
        <w:jc w:val="both"/>
        <w:rPr>
          <w:lang w:val="ro-RO"/>
        </w:rPr>
      </w:pPr>
      <w:r w:rsidRPr="00B7015C">
        <w:rPr>
          <w:lang w:val="ro-RO"/>
        </w:rPr>
        <w:t>rapoartele Consiliului Societății;</w:t>
      </w:r>
    </w:p>
    <w:p w:rsidR="002B022D" w:rsidRPr="00D408F0" w:rsidRDefault="00D026A0" w:rsidP="00CC1A48">
      <w:pPr>
        <w:pStyle w:val="BodyTextIndent3"/>
        <w:numPr>
          <w:ilvl w:val="3"/>
          <w:numId w:val="7"/>
        </w:numPr>
        <w:tabs>
          <w:tab w:val="left" w:pos="1134"/>
        </w:tabs>
        <w:spacing w:line="276" w:lineRule="auto"/>
        <w:ind w:left="1134" w:hanging="850"/>
        <w:jc w:val="both"/>
        <w:rPr>
          <w:rFonts w:ascii="Times New Roman" w:hAnsi="Times New Roman"/>
          <w:i w:val="0"/>
          <w:sz w:val="24"/>
          <w:szCs w:val="24"/>
          <w:lang w:val="ro-RO"/>
        </w:rPr>
      </w:pPr>
      <w:r w:rsidRPr="00D408F0">
        <w:rPr>
          <w:rFonts w:ascii="Times New Roman" w:hAnsi="Times New Roman"/>
          <w:i w:val="0"/>
          <w:sz w:val="24"/>
          <w:szCs w:val="24"/>
          <w:lang w:val="ro-RO"/>
        </w:rPr>
        <w:t>Consiliul Societății</w:t>
      </w:r>
      <w:r w:rsidR="004E0049" w:rsidRPr="00D408F0">
        <w:rPr>
          <w:rFonts w:ascii="Times New Roman" w:hAnsi="Times New Roman"/>
          <w:i w:val="0"/>
          <w:sz w:val="24"/>
          <w:szCs w:val="24"/>
          <w:lang w:val="ro-RO"/>
        </w:rPr>
        <w:t xml:space="preserve"> elaborează un raport anual privind activit</w:t>
      </w:r>
      <w:r w:rsidRPr="00D408F0">
        <w:rPr>
          <w:rFonts w:ascii="Times New Roman" w:hAnsi="Times New Roman"/>
          <w:i w:val="0"/>
          <w:sz w:val="24"/>
          <w:szCs w:val="24"/>
          <w:lang w:val="ro-RO"/>
        </w:rPr>
        <w:t>atea  Societății, în luna ma</w:t>
      </w:r>
      <w:r w:rsidR="00F5184E" w:rsidRPr="00D408F0">
        <w:rPr>
          <w:rFonts w:ascii="Times New Roman" w:hAnsi="Times New Roman"/>
          <w:i w:val="0"/>
          <w:sz w:val="24"/>
          <w:szCs w:val="24"/>
          <w:lang w:val="ro-RO"/>
        </w:rPr>
        <w:t>i-</w:t>
      </w:r>
      <w:r w:rsidRPr="00D408F0">
        <w:rPr>
          <w:rFonts w:ascii="Times New Roman" w:hAnsi="Times New Roman"/>
          <w:i w:val="0"/>
          <w:sz w:val="24"/>
          <w:szCs w:val="24"/>
          <w:lang w:val="ro-RO"/>
        </w:rPr>
        <w:t>aprilie</w:t>
      </w:r>
      <w:r w:rsidR="004E0049" w:rsidRPr="00D408F0">
        <w:rPr>
          <w:rFonts w:ascii="Times New Roman" w:hAnsi="Times New Roman"/>
          <w:i w:val="0"/>
          <w:sz w:val="24"/>
          <w:szCs w:val="24"/>
          <w:lang w:val="ro-RO"/>
        </w:rPr>
        <w:t xml:space="preserve"> a anului următor celui cu privire la care se raportează. Raportul se publică pe pagina de i</w:t>
      </w:r>
      <w:r w:rsidRPr="00D408F0">
        <w:rPr>
          <w:rFonts w:ascii="Times New Roman" w:hAnsi="Times New Roman"/>
          <w:i w:val="0"/>
          <w:sz w:val="24"/>
          <w:szCs w:val="24"/>
          <w:lang w:val="ro-RO"/>
        </w:rPr>
        <w:t>nternet a Societății</w:t>
      </w:r>
      <w:r w:rsidR="004E0049" w:rsidRPr="00D408F0">
        <w:rPr>
          <w:rFonts w:ascii="Times New Roman" w:hAnsi="Times New Roman"/>
          <w:i w:val="0"/>
          <w:sz w:val="24"/>
          <w:szCs w:val="24"/>
          <w:lang w:val="ro-RO"/>
        </w:rPr>
        <w:t>.</w:t>
      </w:r>
    </w:p>
    <w:p w:rsidR="0010420D" w:rsidRPr="00B7015C" w:rsidRDefault="0010420D" w:rsidP="0073367B">
      <w:pPr>
        <w:pStyle w:val="BodyTextIndent3"/>
        <w:jc w:val="center"/>
        <w:rPr>
          <w:rFonts w:ascii="Times New Roman" w:hAnsi="Times New Roman"/>
          <w:b/>
          <w:i w:val="0"/>
          <w:iCs/>
          <w:sz w:val="24"/>
          <w:szCs w:val="24"/>
          <w:lang w:val="ro-RO"/>
        </w:rPr>
      </w:pPr>
    </w:p>
    <w:p w:rsidR="0010420D" w:rsidRPr="00B7015C" w:rsidRDefault="0010420D" w:rsidP="0073367B">
      <w:pPr>
        <w:pStyle w:val="BodyTextIndent3"/>
        <w:jc w:val="center"/>
        <w:rPr>
          <w:rFonts w:ascii="Times New Roman" w:hAnsi="Times New Roman"/>
          <w:b/>
          <w:i w:val="0"/>
          <w:iCs/>
          <w:sz w:val="24"/>
          <w:szCs w:val="24"/>
          <w:lang w:val="ro-RO"/>
        </w:rPr>
      </w:pPr>
    </w:p>
    <w:p w:rsidR="00EF5BD5" w:rsidRPr="00B7015C" w:rsidRDefault="00EF5BD5" w:rsidP="0073367B">
      <w:pPr>
        <w:pStyle w:val="BodyTextIndent3"/>
        <w:jc w:val="center"/>
        <w:rPr>
          <w:rFonts w:ascii="Times New Roman" w:hAnsi="Times New Roman"/>
          <w:b/>
          <w:i w:val="0"/>
          <w:iCs/>
          <w:sz w:val="24"/>
          <w:szCs w:val="24"/>
          <w:lang w:val="ro-RO"/>
        </w:rPr>
      </w:pPr>
      <w:r w:rsidRPr="00B7015C">
        <w:rPr>
          <w:rFonts w:ascii="Times New Roman" w:hAnsi="Times New Roman"/>
          <w:b/>
          <w:i w:val="0"/>
          <w:iCs/>
          <w:sz w:val="24"/>
          <w:szCs w:val="24"/>
          <w:lang w:val="ro-RO"/>
        </w:rPr>
        <w:t>CAPITOLUL VI</w:t>
      </w:r>
      <w:r w:rsidR="0010420D" w:rsidRPr="00B7015C">
        <w:rPr>
          <w:rFonts w:ascii="Times New Roman" w:hAnsi="Times New Roman"/>
          <w:b/>
          <w:i w:val="0"/>
          <w:iCs/>
          <w:sz w:val="24"/>
          <w:szCs w:val="24"/>
          <w:lang w:val="ro-RO"/>
        </w:rPr>
        <w:t>I</w:t>
      </w:r>
      <w:r w:rsidRPr="00B7015C">
        <w:rPr>
          <w:rFonts w:ascii="Times New Roman" w:hAnsi="Times New Roman"/>
          <w:b/>
          <w:i w:val="0"/>
          <w:iCs/>
          <w:sz w:val="24"/>
          <w:szCs w:val="24"/>
          <w:lang w:val="ro-RO"/>
        </w:rPr>
        <w:t>. PROFITUL SOCIETĂŢII, DIVIDENDELE ŞI CAPITALUL DE REZERVĂ</w:t>
      </w:r>
    </w:p>
    <w:p w:rsidR="00EF5BD5" w:rsidRPr="00B7015C" w:rsidRDefault="00EF5BD5" w:rsidP="0073367B">
      <w:pPr>
        <w:pStyle w:val="BodyTextIndent3"/>
        <w:jc w:val="center"/>
        <w:rPr>
          <w:rFonts w:ascii="Times New Roman" w:hAnsi="Times New Roman"/>
          <w:b/>
          <w:i w:val="0"/>
          <w:iCs/>
          <w:sz w:val="24"/>
          <w:szCs w:val="24"/>
          <w:lang w:val="ro-RO"/>
        </w:rPr>
      </w:pPr>
    </w:p>
    <w:p w:rsidR="00EF5BD5" w:rsidRPr="00B7015C" w:rsidRDefault="0010420D" w:rsidP="0073367B">
      <w:pPr>
        <w:pStyle w:val="BodyTextIndent3"/>
        <w:rPr>
          <w:rFonts w:ascii="Times New Roman" w:hAnsi="Times New Roman"/>
          <w:b/>
          <w:i w:val="0"/>
          <w:iCs/>
          <w:sz w:val="24"/>
          <w:szCs w:val="24"/>
          <w:lang w:val="ro-RO"/>
        </w:rPr>
      </w:pPr>
      <w:r w:rsidRPr="00B7015C">
        <w:rPr>
          <w:rFonts w:ascii="Times New Roman" w:hAnsi="Times New Roman"/>
          <w:b/>
          <w:i w:val="0"/>
          <w:iCs/>
          <w:sz w:val="24"/>
          <w:szCs w:val="24"/>
          <w:lang w:val="ro-RO"/>
        </w:rPr>
        <w:t>Articolul 26</w:t>
      </w:r>
      <w:r w:rsidR="00EF5BD5" w:rsidRPr="00B7015C">
        <w:rPr>
          <w:rFonts w:ascii="Times New Roman" w:hAnsi="Times New Roman"/>
          <w:b/>
          <w:i w:val="0"/>
          <w:iCs/>
          <w:sz w:val="24"/>
          <w:szCs w:val="24"/>
          <w:lang w:val="ro-RO"/>
        </w:rPr>
        <w:t xml:space="preserve">. </w:t>
      </w:r>
      <w:r w:rsidR="009F71F2" w:rsidRPr="00B7015C">
        <w:rPr>
          <w:rFonts w:ascii="Times New Roman" w:hAnsi="Times New Roman"/>
          <w:b/>
          <w:i w:val="0"/>
          <w:iCs/>
          <w:sz w:val="24"/>
          <w:szCs w:val="24"/>
          <w:lang w:val="ro-RO"/>
        </w:rPr>
        <w:t>Repartizarea p</w:t>
      </w:r>
      <w:r w:rsidR="00EF5BD5" w:rsidRPr="00B7015C">
        <w:rPr>
          <w:rFonts w:ascii="Times New Roman" w:hAnsi="Times New Roman"/>
          <w:b/>
          <w:i w:val="0"/>
          <w:iCs/>
          <w:sz w:val="24"/>
          <w:szCs w:val="24"/>
          <w:lang w:val="ro-RO"/>
        </w:rPr>
        <w:t>rofitul</w:t>
      </w:r>
      <w:r w:rsidR="009F71F2" w:rsidRPr="00B7015C">
        <w:rPr>
          <w:rFonts w:ascii="Times New Roman" w:hAnsi="Times New Roman"/>
          <w:b/>
          <w:i w:val="0"/>
          <w:iCs/>
          <w:sz w:val="24"/>
          <w:szCs w:val="24"/>
          <w:lang w:val="ro-RO"/>
        </w:rPr>
        <w:t>ui</w:t>
      </w:r>
      <w:r w:rsidR="00EF5BD5" w:rsidRPr="00B7015C">
        <w:rPr>
          <w:rFonts w:ascii="Times New Roman" w:hAnsi="Times New Roman"/>
          <w:b/>
          <w:i w:val="0"/>
          <w:iCs/>
          <w:sz w:val="24"/>
          <w:szCs w:val="24"/>
          <w:lang w:val="ro-RO"/>
        </w:rPr>
        <w:t xml:space="preserve"> Societăţii.</w:t>
      </w:r>
    </w:p>
    <w:p w:rsidR="00E62D14" w:rsidRPr="00B7015C" w:rsidRDefault="00EF5BD5" w:rsidP="00CC1A48">
      <w:pPr>
        <w:pStyle w:val="BodyTextIndent3"/>
        <w:numPr>
          <w:ilvl w:val="0"/>
          <w:numId w:val="23"/>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 xml:space="preserve">Profitul </w:t>
      </w:r>
      <w:r w:rsidR="00E62D14" w:rsidRPr="00B7015C">
        <w:rPr>
          <w:rFonts w:ascii="Times New Roman" w:hAnsi="Times New Roman"/>
          <w:i w:val="0"/>
          <w:sz w:val="24"/>
          <w:szCs w:val="24"/>
          <w:lang w:val="ro-RO"/>
        </w:rPr>
        <w:t xml:space="preserve"> Societății se va stabili pe baza situațiilor financiare anuale și va fi aprobat de Adunarea generală a acționarilor. Profitul impozabil se stabilește conform legii. </w:t>
      </w:r>
    </w:p>
    <w:p w:rsidR="00EC3AA0" w:rsidRPr="00B7015C" w:rsidRDefault="00E62D14" w:rsidP="00CC1A48">
      <w:pPr>
        <w:pStyle w:val="BodyTextIndent3"/>
        <w:numPr>
          <w:ilvl w:val="0"/>
          <w:numId w:val="23"/>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sz w:val="24"/>
          <w:szCs w:val="24"/>
          <w:lang w:val="ro-RO"/>
        </w:rPr>
        <w:t xml:space="preserve">Profitul net constituie sursa proprie de finanțare și se reinvestește,cu aprobarea </w:t>
      </w:r>
      <w:r w:rsidR="00EC3AA0" w:rsidRPr="00B7015C">
        <w:rPr>
          <w:rFonts w:ascii="Times New Roman" w:hAnsi="Times New Roman"/>
          <w:i w:val="0"/>
          <w:sz w:val="24"/>
          <w:szCs w:val="24"/>
          <w:lang w:val="ro-RO"/>
        </w:rPr>
        <w:t>Adunării genrale a acționarilor.</w:t>
      </w:r>
    </w:p>
    <w:p w:rsidR="00E62D14" w:rsidRPr="00B7015C" w:rsidRDefault="00EC3AA0" w:rsidP="00CC1A48">
      <w:pPr>
        <w:pStyle w:val="BodyTextIndent3"/>
        <w:numPr>
          <w:ilvl w:val="0"/>
          <w:numId w:val="23"/>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sz w:val="24"/>
          <w:szCs w:val="24"/>
          <w:lang w:val="ro-RO"/>
        </w:rPr>
        <w:t>Divid</w:t>
      </w:r>
      <w:r w:rsidR="001D28EB" w:rsidRPr="00B7015C">
        <w:rPr>
          <w:rFonts w:ascii="Times New Roman" w:hAnsi="Times New Roman"/>
          <w:i w:val="0"/>
          <w:sz w:val="24"/>
          <w:szCs w:val="24"/>
          <w:lang w:val="ro-RO"/>
        </w:rPr>
        <w:t>endele se distribuie acționarilor</w:t>
      </w:r>
      <w:r w:rsidRPr="00B7015C">
        <w:rPr>
          <w:rFonts w:ascii="Times New Roman" w:hAnsi="Times New Roman"/>
          <w:i w:val="0"/>
          <w:sz w:val="24"/>
          <w:szCs w:val="24"/>
          <w:lang w:val="ro-RO"/>
        </w:rPr>
        <w:t xml:space="preserve"> proporțional cu cota de participare la capitalul social vărsat. Prin hotărârea Adunării generale a acționarilor </w:t>
      </w:r>
      <w:r w:rsidR="00E62D14" w:rsidRPr="00B7015C">
        <w:rPr>
          <w:rFonts w:ascii="Times New Roman" w:hAnsi="Times New Roman"/>
          <w:i w:val="0"/>
          <w:sz w:val="24"/>
          <w:szCs w:val="24"/>
          <w:lang w:val="ro-RO"/>
        </w:rPr>
        <w:t>dividendele se vor vira de Societate</w:t>
      </w:r>
      <w:r w:rsidR="0010420D" w:rsidRPr="00B7015C">
        <w:rPr>
          <w:rFonts w:ascii="Times New Roman" w:hAnsi="Times New Roman"/>
          <w:i w:val="0"/>
          <w:sz w:val="24"/>
          <w:szCs w:val="24"/>
          <w:lang w:val="ro-RO"/>
        </w:rPr>
        <w:t xml:space="preserve"> direct în Fondul de D</w:t>
      </w:r>
      <w:r w:rsidR="00E62D14" w:rsidRPr="00B7015C">
        <w:rPr>
          <w:rFonts w:ascii="Times New Roman" w:hAnsi="Times New Roman"/>
          <w:i w:val="0"/>
          <w:sz w:val="24"/>
          <w:szCs w:val="24"/>
          <w:lang w:val="ro-RO"/>
        </w:rPr>
        <w:t>ezvoltare.</w:t>
      </w:r>
    </w:p>
    <w:p w:rsidR="00EF5BD5" w:rsidRPr="00B7015C" w:rsidRDefault="00EF5BD5" w:rsidP="0073367B">
      <w:pPr>
        <w:pStyle w:val="BodyTextIndent3"/>
        <w:rPr>
          <w:rFonts w:ascii="Times New Roman" w:hAnsi="Times New Roman"/>
          <w:i w:val="0"/>
          <w:iCs/>
          <w:sz w:val="24"/>
          <w:szCs w:val="24"/>
          <w:lang w:val="ro-RO"/>
        </w:rPr>
      </w:pPr>
    </w:p>
    <w:p w:rsidR="00EF5BD5" w:rsidRPr="00B7015C" w:rsidRDefault="0010420D" w:rsidP="0073367B">
      <w:pPr>
        <w:pStyle w:val="BodyTextIndent3"/>
        <w:rPr>
          <w:rFonts w:ascii="Times New Roman" w:hAnsi="Times New Roman"/>
          <w:b/>
          <w:i w:val="0"/>
          <w:iCs/>
          <w:sz w:val="24"/>
          <w:szCs w:val="24"/>
          <w:lang w:val="ro-RO"/>
        </w:rPr>
      </w:pPr>
      <w:r w:rsidRPr="00B7015C">
        <w:rPr>
          <w:rFonts w:ascii="Times New Roman" w:hAnsi="Times New Roman"/>
          <w:b/>
          <w:i w:val="0"/>
          <w:iCs/>
          <w:sz w:val="24"/>
          <w:szCs w:val="24"/>
          <w:lang w:val="ro-RO"/>
        </w:rPr>
        <w:t>Articolul 27</w:t>
      </w:r>
      <w:r w:rsidR="00EF5BD5" w:rsidRPr="00B7015C">
        <w:rPr>
          <w:rFonts w:ascii="Times New Roman" w:hAnsi="Times New Roman"/>
          <w:b/>
          <w:i w:val="0"/>
          <w:iCs/>
          <w:sz w:val="24"/>
          <w:szCs w:val="24"/>
          <w:lang w:val="ro-RO"/>
        </w:rPr>
        <w:t>. Capitalul de rezervă.</w:t>
      </w:r>
    </w:p>
    <w:p w:rsidR="00EF5BD5" w:rsidRPr="00B7015C" w:rsidRDefault="00EF5BD5" w:rsidP="00CC1A48">
      <w:pPr>
        <w:pStyle w:val="BodyTextIndent3"/>
        <w:numPr>
          <w:ilvl w:val="0"/>
          <w:numId w:val="24"/>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Societatea formează un capital de rezervă a cărui mărime constituie 10% din capitalul social al Societăţii.</w:t>
      </w:r>
    </w:p>
    <w:p w:rsidR="00EF5BD5" w:rsidRPr="00B7015C" w:rsidRDefault="00EF5BD5" w:rsidP="00CC1A48">
      <w:pPr>
        <w:pStyle w:val="BodyTextIndent3"/>
        <w:numPr>
          <w:ilvl w:val="0"/>
          <w:numId w:val="24"/>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Capitalul de rezervă se formează din defalcări anuale din profitul net până la atingerea mărimii prevăzute de prezentul act de constituire. Volumul</w:t>
      </w:r>
      <w:r w:rsidR="00E9073E" w:rsidRPr="00B7015C">
        <w:rPr>
          <w:rFonts w:ascii="Times New Roman" w:hAnsi="Times New Roman"/>
          <w:i w:val="0"/>
          <w:iCs/>
          <w:sz w:val="24"/>
          <w:szCs w:val="24"/>
          <w:lang w:val="ro-RO"/>
        </w:rPr>
        <w:t xml:space="preserve"> defalcărilor se stabileşte de A</w:t>
      </w:r>
      <w:r w:rsidRPr="00B7015C">
        <w:rPr>
          <w:rFonts w:ascii="Times New Roman" w:hAnsi="Times New Roman"/>
          <w:i w:val="0"/>
          <w:iCs/>
          <w:sz w:val="24"/>
          <w:szCs w:val="24"/>
          <w:lang w:val="ro-RO"/>
        </w:rPr>
        <w:t>dunarea generală a acţionarilor şi va constitui nu mai puţin de 5%  din profitul net al Societăţii.</w:t>
      </w:r>
    </w:p>
    <w:p w:rsidR="00EF5BD5" w:rsidRPr="00B7015C" w:rsidRDefault="00EF5BD5" w:rsidP="00CC1A48">
      <w:pPr>
        <w:pStyle w:val="BodyTextIndent3"/>
        <w:numPr>
          <w:ilvl w:val="0"/>
          <w:numId w:val="24"/>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Capitalul de rezervă trebuie să fie plasat în active cu lichiditate înaltă, care ar asigura folosirea lui în orice moment.</w:t>
      </w:r>
    </w:p>
    <w:p w:rsidR="00EF5BD5" w:rsidRPr="00B7015C" w:rsidRDefault="00EF5BD5" w:rsidP="00CC1A48">
      <w:pPr>
        <w:pStyle w:val="BodyTextIndent3"/>
        <w:numPr>
          <w:ilvl w:val="0"/>
          <w:numId w:val="24"/>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Style w:val="docbody1"/>
          <w:i w:val="0"/>
          <w:iCs/>
          <w:lang w:val="ro-RO"/>
        </w:rPr>
        <w:t>Capitalul de rezervă poate fi folosit doar pentru acoperirea pierderilor societăţii şi/sau la majorarea capitalului ei social.</w:t>
      </w:r>
    </w:p>
    <w:p w:rsidR="00EF5BD5" w:rsidRPr="00B7015C" w:rsidRDefault="00EF5BD5" w:rsidP="0073367B">
      <w:pPr>
        <w:pStyle w:val="BodyTextIndent3"/>
        <w:rPr>
          <w:rFonts w:ascii="Times New Roman" w:hAnsi="Times New Roman"/>
          <w:b/>
          <w:i w:val="0"/>
          <w:iCs/>
          <w:sz w:val="24"/>
          <w:szCs w:val="24"/>
          <w:lang w:val="ro-RO"/>
        </w:rPr>
      </w:pPr>
    </w:p>
    <w:p w:rsidR="00EF5BD5" w:rsidRPr="00B7015C" w:rsidRDefault="00EF5BD5" w:rsidP="0073367B">
      <w:pPr>
        <w:pStyle w:val="BodyTextIndent3"/>
        <w:jc w:val="center"/>
        <w:rPr>
          <w:rFonts w:ascii="Times New Roman" w:hAnsi="Times New Roman"/>
          <w:i w:val="0"/>
          <w:sz w:val="24"/>
          <w:szCs w:val="24"/>
          <w:lang w:val="ro-RO"/>
        </w:rPr>
      </w:pPr>
      <w:r w:rsidRPr="00B7015C">
        <w:rPr>
          <w:rFonts w:ascii="Times New Roman" w:hAnsi="Times New Roman"/>
          <w:b/>
          <w:i w:val="0"/>
          <w:sz w:val="24"/>
          <w:szCs w:val="24"/>
          <w:lang w:val="ro-RO"/>
        </w:rPr>
        <w:t>CAPITOLUL VII</w:t>
      </w:r>
      <w:r w:rsidR="0010420D" w:rsidRPr="00B7015C">
        <w:rPr>
          <w:rFonts w:ascii="Times New Roman" w:hAnsi="Times New Roman"/>
          <w:b/>
          <w:i w:val="0"/>
          <w:sz w:val="24"/>
          <w:szCs w:val="24"/>
          <w:lang w:val="ro-RO"/>
        </w:rPr>
        <w:t>I</w:t>
      </w:r>
      <w:r w:rsidRPr="00B7015C">
        <w:rPr>
          <w:rFonts w:ascii="Times New Roman" w:hAnsi="Times New Roman"/>
          <w:b/>
          <w:i w:val="0"/>
          <w:sz w:val="24"/>
          <w:szCs w:val="24"/>
          <w:lang w:val="ro-RO"/>
        </w:rPr>
        <w:t xml:space="preserve">. </w:t>
      </w:r>
      <w:r w:rsidR="009179F9" w:rsidRPr="00B7015C">
        <w:rPr>
          <w:rStyle w:val="docbody1"/>
          <w:b/>
          <w:bCs/>
          <w:i w:val="0"/>
          <w:lang w:val="ro-RO"/>
        </w:rPr>
        <w:t>DIZOLVAREA SOCIETĂȚII</w:t>
      </w:r>
      <w:r w:rsidRPr="00B7015C">
        <w:rPr>
          <w:rFonts w:ascii="Times New Roman" w:hAnsi="Times New Roman"/>
          <w:b/>
          <w:bCs/>
          <w:i w:val="0"/>
          <w:color w:val="000000"/>
          <w:sz w:val="24"/>
          <w:szCs w:val="24"/>
          <w:lang w:val="ro-RO"/>
        </w:rPr>
        <w:br/>
      </w:r>
    </w:p>
    <w:p w:rsidR="00EF5BD5" w:rsidRPr="00B7015C" w:rsidRDefault="0010420D" w:rsidP="0073367B">
      <w:pPr>
        <w:pStyle w:val="BodyTextIndent3"/>
        <w:rPr>
          <w:rFonts w:ascii="Times New Roman" w:hAnsi="Times New Roman"/>
          <w:b/>
          <w:i w:val="0"/>
          <w:sz w:val="24"/>
          <w:szCs w:val="24"/>
          <w:lang w:val="ro-RO"/>
        </w:rPr>
      </w:pPr>
      <w:r w:rsidRPr="00B7015C">
        <w:rPr>
          <w:rFonts w:ascii="Times New Roman" w:hAnsi="Times New Roman"/>
          <w:b/>
          <w:i w:val="0"/>
          <w:iCs/>
          <w:sz w:val="24"/>
          <w:szCs w:val="24"/>
          <w:lang w:val="ro-RO"/>
        </w:rPr>
        <w:t>Articolul 28</w:t>
      </w:r>
      <w:r w:rsidR="00EF5BD5" w:rsidRPr="00B7015C">
        <w:rPr>
          <w:rFonts w:ascii="Times New Roman" w:hAnsi="Times New Roman"/>
          <w:b/>
          <w:i w:val="0"/>
          <w:iCs/>
          <w:sz w:val="24"/>
          <w:szCs w:val="24"/>
          <w:lang w:val="ro-RO"/>
        </w:rPr>
        <w:t xml:space="preserve">. </w:t>
      </w:r>
      <w:r w:rsidR="00EF5BD5" w:rsidRPr="00B7015C">
        <w:rPr>
          <w:rFonts w:ascii="Times New Roman" w:hAnsi="Times New Roman"/>
          <w:b/>
          <w:i w:val="0"/>
          <w:sz w:val="24"/>
          <w:szCs w:val="24"/>
          <w:lang w:val="ro-RO"/>
        </w:rPr>
        <w:t xml:space="preserve">Dizolvarea </w:t>
      </w:r>
      <w:r w:rsidR="0043731C" w:rsidRPr="00B7015C">
        <w:rPr>
          <w:rFonts w:ascii="Times New Roman" w:hAnsi="Times New Roman"/>
          <w:b/>
          <w:i w:val="0"/>
          <w:sz w:val="24"/>
          <w:szCs w:val="24"/>
          <w:lang w:val="ro-RO"/>
        </w:rPr>
        <w:t>și lichidarea Societăţii</w:t>
      </w:r>
    </w:p>
    <w:p w:rsidR="00A876DD" w:rsidRPr="00B7015C" w:rsidRDefault="00A876DD" w:rsidP="00CC1A48">
      <w:pPr>
        <w:pStyle w:val="Default"/>
        <w:numPr>
          <w:ilvl w:val="0"/>
          <w:numId w:val="25"/>
        </w:numPr>
        <w:tabs>
          <w:tab w:val="clear" w:pos="720"/>
          <w:tab w:val="num" w:pos="1134"/>
        </w:tabs>
        <w:spacing w:after="120" w:line="276" w:lineRule="auto"/>
        <w:ind w:left="1134" w:hanging="850"/>
        <w:jc w:val="both"/>
        <w:rPr>
          <w:rFonts w:ascii="Times New Roman" w:hAnsi="Times New Roman" w:cs="Times New Roman"/>
          <w:lang w:val="ro-RO"/>
        </w:rPr>
      </w:pPr>
      <w:r w:rsidRPr="00B7015C">
        <w:rPr>
          <w:rFonts w:ascii="Times New Roman" w:hAnsi="Times New Roman" w:cs="Times New Roman"/>
          <w:bCs/>
          <w:iCs/>
          <w:lang w:val="ro-RO"/>
        </w:rPr>
        <w:t>Societatea poate fi dizolvată prin hotărîre a Adunării generale a acționarilor sau a instanței judecătorești, î</w:t>
      </w:r>
      <w:r w:rsidR="00EF5BD5" w:rsidRPr="00B7015C">
        <w:rPr>
          <w:rFonts w:ascii="Times New Roman" w:hAnsi="Times New Roman" w:cs="Times New Roman"/>
          <w:iCs/>
          <w:lang w:val="ro-RO"/>
        </w:rPr>
        <w:t xml:space="preserve">n condiţiile prevăzute de Legea privind </w:t>
      </w:r>
      <w:r w:rsidRPr="00B7015C">
        <w:rPr>
          <w:rFonts w:ascii="Times New Roman" w:hAnsi="Times New Roman" w:cs="Times New Roman"/>
          <w:iCs/>
          <w:lang w:val="ro-RO"/>
        </w:rPr>
        <w:t xml:space="preserve">societăţile pe acţiuni </w:t>
      </w:r>
      <w:r w:rsidRPr="00B7015C">
        <w:rPr>
          <w:rFonts w:ascii="Times New Roman" w:hAnsi="Times New Roman" w:cs="Times New Roman"/>
          <w:lang w:val="ro-RO"/>
        </w:rPr>
        <w:t>nr. 1134 din 02.04.1997</w:t>
      </w:r>
      <w:r w:rsidRPr="00B7015C">
        <w:rPr>
          <w:rFonts w:ascii="Times New Roman" w:hAnsi="Times New Roman" w:cs="Times New Roman"/>
          <w:iCs/>
          <w:lang w:val="ro-RO"/>
        </w:rPr>
        <w:t xml:space="preserve">, Codul civil, </w:t>
      </w:r>
      <w:r w:rsidRPr="00B7015C">
        <w:rPr>
          <w:rFonts w:ascii="Times New Roman" w:hAnsi="Times New Roman" w:cs="Times New Roman"/>
          <w:lang w:val="ro-RO"/>
        </w:rPr>
        <w:t>precum și cu celelalte reglementări în vigoare.</w:t>
      </w:r>
    </w:p>
    <w:p w:rsidR="00A876DD" w:rsidRPr="00B7015C" w:rsidRDefault="00A876DD" w:rsidP="00CC1A48">
      <w:pPr>
        <w:pStyle w:val="Default"/>
        <w:numPr>
          <w:ilvl w:val="0"/>
          <w:numId w:val="25"/>
        </w:numPr>
        <w:tabs>
          <w:tab w:val="clear" w:pos="720"/>
          <w:tab w:val="num" w:pos="1134"/>
        </w:tabs>
        <w:spacing w:after="120" w:line="276" w:lineRule="auto"/>
        <w:ind w:left="1134" w:hanging="850"/>
        <w:jc w:val="both"/>
        <w:rPr>
          <w:rFonts w:ascii="Times New Roman" w:hAnsi="Times New Roman" w:cs="Times New Roman"/>
          <w:lang w:val="ro-RO"/>
        </w:rPr>
      </w:pPr>
      <w:r w:rsidRPr="00B7015C">
        <w:rPr>
          <w:rFonts w:ascii="Times New Roman" w:hAnsi="Times New Roman" w:cs="Times New Roman"/>
          <w:lang w:val="ro-RO"/>
        </w:rPr>
        <w:t xml:space="preserve">Societatea se va dizolva în următoarele cazuri: </w:t>
      </w:r>
    </w:p>
    <w:p w:rsidR="00A876DD" w:rsidRPr="00B7015C" w:rsidRDefault="00A876DD" w:rsidP="00CC1A48">
      <w:pPr>
        <w:pStyle w:val="Default"/>
        <w:numPr>
          <w:ilvl w:val="0"/>
          <w:numId w:val="28"/>
        </w:numPr>
        <w:tabs>
          <w:tab w:val="num" w:pos="1701"/>
        </w:tabs>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 xml:space="preserve">imposibilitatea realizării obiectului de activitate al Societății; </w:t>
      </w:r>
    </w:p>
    <w:p w:rsidR="00A876DD" w:rsidRPr="00B7015C" w:rsidRDefault="00A876DD" w:rsidP="00CC1A48">
      <w:pPr>
        <w:pStyle w:val="Default"/>
        <w:numPr>
          <w:ilvl w:val="0"/>
          <w:numId w:val="28"/>
        </w:numPr>
        <w:tabs>
          <w:tab w:val="num" w:pos="1701"/>
        </w:tabs>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 xml:space="preserve">insolvabilității Societății; </w:t>
      </w:r>
    </w:p>
    <w:p w:rsidR="00A876DD" w:rsidRPr="00B7015C" w:rsidRDefault="00A876DD" w:rsidP="00CC1A48">
      <w:pPr>
        <w:pStyle w:val="Default"/>
        <w:numPr>
          <w:ilvl w:val="0"/>
          <w:numId w:val="28"/>
        </w:numPr>
        <w:tabs>
          <w:tab w:val="num" w:pos="1701"/>
        </w:tabs>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lastRenderedPageBreak/>
        <w:t>dacă, în urma unor pierderi, activul net reprezintă mai puțin de jumătate din valoarea capitalului social și dacă adunarea general</w:t>
      </w:r>
      <w:r w:rsidR="00A77828" w:rsidRPr="00B7015C">
        <w:rPr>
          <w:rFonts w:ascii="Times New Roman" w:hAnsi="Times New Roman" w:cs="Times New Roman"/>
          <w:lang w:val="ro-RO"/>
        </w:rPr>
        <w:t>ă</w:t>
      </w:r>
      <w:r w:rsidRPr="00B7015C">
        <w:rPr>
          <w:rFonts w:ascii="Times New Roman" w:hAnsi="Times New Roman" w:cs="Times New Roman"/>
          <w:lang w:val="ro-RO"/>
        </w:rPr>
        <w:t xml:space="preserve"> a acționarilor hotărește dizolvarea societății;</w:t>
      </w:r>
    </w:p>
    <w:p w:rsidR="00A876DD" w:rsidRPr="00B7015C" w:rsidRDefault="00A876DD" w:rsidP="00CC1A48">
      <w:pPr>
        <w:pStyle w:val="Default"/>
        <w:numPr>
          <w:ilvl w:val="0"/>
          <w:numId w:val="28"/>
        </w:numPr>
        <w:tabs>
          <w:tab w:val="num" w:pos="1701"/>
        </w:tabs>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 xml:space="preserve">când capitalul social se reduce sub minimul legal; </w:t>
      </w:r>
    </w:p>
    <w:p w:rsidR="00A876DD" w:rsidRPr="00B7015C" w:rsidRDefault="00A876DD" w:rsidP="00CC1A48">
      <w:pPr>
        <w:pStyle w:val="Default"/>
        <w:numPr>
          <w:ilvl w:val="0"/>
          <w:numId w:val="28"/>
        </w:numPr>
        <w:tabs>
          <w:tab w:val="num" w:pos="1701"/>
        </w:tabs>
        <w:spacing w:after="120" w:line="276" w:lineRule="auto"/>
        <w:ind w:left="1701" w:hanging="567"/>
        <w:rPr>
          <w:rFonts w:ascii="Times New Roman" w:hAnsi="Times New Roman" w:cs="Times New Roman"/>
          <w:lang w:val="ro-RO"/>
        </w:rPr>
      </w:pPr>
      <w:r w:rsidRPr="00B7015C">
        <w:rPr>
          <w:rFonts w:ascii="Times New Roman" w:hAnsi="Times New Roman" w:cs="Times New Roman"/>
          <w:lang w:val="ro-RO"/>
        </w:rPr>
        <w:t>în orice alte situații, pe baza hotărârii Adunării generale ale acționarilor, luată în unanimitate.</w:t>
      </w:r>
    </w:p>
    <w:p w:rsidR="00D46B71" w:rsidRPr="00B7015C" w:rsidRDefault="00EF5BD5" w:rsidP="00CC1A48">
      <w:pPr>
        <w:pStyle w:val="BodyTextIndent3"/>
        <w:numPr>
          <w:ilvl w:val="0"/>
          <w:numId w:val="25"/>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iCs/>
          <w:sz w:val="24"/>
          <w:szCs w:val="24"/>
          <w:lang w:val="ro-RO"/>
        </w:rPr>
        <w:t xml:space="preserve">Hotărârea privind </w:t>
      </w:r>
      <w:r w:rsidRPr="00B7015C">
        <w:rPr>
          <w:rFonts w:ascii="Times New Roman" w:hAnsi="Times New Roman"/>
          <w:bCs/>
          <w:i w:val="0"/>
          <w:iCs/>
          <w:sz w:val="24"/>
          <w:szCs w:val="24"/>
          <w:lang w:val="ro-RO"/>
        </w:rPr>
        <w:t xml:space="preserve">dizolvarea </w:t>
      </w:r>
      <w:r w:rsidR="00D46B71" w:rsidRPr="00B7015C">
        <w:rPr>
          <w:rFonts w:ascii="Times New Roman" w:hAnsi="Times New Roman"/>
          <w:bCs/>
          <w:i w:val="0"/>
          <w:iCs/>
          <w:sz w:val="24"/>
          <w:szCs w:val="24"/>
          <w:lang w:val="ro-RO"/>
        </w:rPr>
        <w:t>Societății se publică în Monitorul Oficial al Republicii Moldova în termen de 10 zile de la adoptare.</w:t>
      </w:r>
    </w:p>
    <w:p w:rsidR="00D46B71" w:rsidRPr="00B7015C" w:rsidRDefault="00D46B71" w:rsidP="00CC1A48">
      <w:pPr>
        <w:pStyle w:val="BodyTextIndent3"/>
        <w:numPr>
          <w:ilvl w:val="0"/>
          <w:numId w:val="25"/>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i w:val="0"/>
          <w:sz w:val="24"/>
          <w:szCs w:val="24"/>
          <w:lang w:val="ro-RO"/>
        </w:rPr>
        <w:t>În caz de dizolvare, lichidarea Societății se va face în condițiile</w:t>
      </w:r>
      <w:r w:rsidR="00A96AC7" w:rsidRPr="00B7015C">
        <w:rPr>
          <w:rFonts w:ascii="Times New Roman" w:hAnsi="Times New Roman"/>
          <w:i w:val="0"/>
          <w:sz w:val="24"/>
          <w:szCs w:val="24"/>
          <w:lang w:val="ro-RO"/>
        </w:rPr>
        <w:t xml:space="preserve"> și cu respectarea procedurii prevăzute de  legislația</w:t>
      </w:r>
      <w:r w:rsidRPr="00B7015C">
        <w:rPr>
          <w:rFonts w:ascii="Times New Roman" w:hAnsi="Times New Roman"/>
          <w:i w:val="0"/>
          <w:sz w:val="24"/>
          <w:szCs w:val="24"/>
          <w:lang w:val="ro-RO"/>
        </w:rPr>
        <w:t xml:space="preserve"> în vigoare la data lichidării.</w:t>
      </w:r>
    </w:p>
    <w:p w:rsidR="00D46B71" w:rsidRPr="00B7015C" w:rsidRDefault="00D46B71" w:rsidP="00CC1A48">
      <w:pPr>
        <w:pStyle w:val="BodyTextIndent3"/>
        <w:numPr>
          <w:ilvl w:val="0"/>
          <w:numId w:val="25"/>
        </w:numPr>
        <w:tabs>
          <w:tab w:val="clear" w:pos="720"/>
          <w:tab w:val="num" w:pos="1134"/>
        </w:tabs>
        <w:spacing w:line="276" w:lineRule="auto"/>
        <w:ind w:left="1134" w:hanging="850"/>
        <w:jc w:val="both"/>
        <w:rPr>
          <w:rFonts w:ascii="Times New Roman" w:hAnsi="Times New Roman"/>
          <w:i w:val="0"/>
          <w:iCs/>
          <w:sz w:val="24"/>
          <w:szCs w:val="24"/>
          <w:lang w:val="ro-RO"/>
        </w:rPr>
      </w:pPr>
      <w:r w:rsidRPr="00B7015C">
        <w:rPr>
          <w:rFonts w:ascii="Times New Roman" w:hAnsi="Times New Roman"/>
          <w:bCs/>
          <w:i w:val="0"/>
          <w:iCs/>
          <w:sz w:val="24"/>
          <w:szCs w:val="24"/>
          <w:lang w:val="ro-RO"/>
        </w:rPr>
        <w:t xml:space="preserve">Dizolvarea Societății </w:t>
      </w:r>
      <w:r w:rsidR="00A96AC7" w:rsidRPr="00B7015C">
        <w:rPr>
          <w:rFonts w:ascii="Times New Roman" w:hAnsi="Times New Roman"/>
          <w:bCs/>
          <w:i w:val="0"/>
          <w:iCs/>
          <w:sz w:val="24"/>
          <w:szCs w:val="24"/>
          <w:lang w:val="ro-RO"/>
        </w:rPr>
        <w:t xml:space="preserve">impune radierea </w:t>
      </w:r>
      <w:r w:rsidR="00956ABC" w:rsidRPr="00B7015C">
        <w:rPr>
          <w:rFonts w:ascii="Times New Roman" w:hAnsi="Times New Roman"/>
          <w:bCs/>
          <w:i w:val="0"/>
          <w:iCs/>
          <w:sz w:val="24"/>
          <w:szCs w:val="24"/>
          <w:lang w:val="ro-RO"/>
        </w:rPr>
        <w:t xml:space="preserve">acesteia </w:t>
      </w:r>
      <w:r w:rsidRPr="00B7015C">
        <w:rPr>
          <w:rFonts w:ascii="Times New Roman" w:hAnsi="Times New Roman"/>
          <w:bCs/>
          <w:i w:val="0"/>
          <w:iCs/>
          <w:sz w:val="24"/>
          <w:szCs w:val="24"/>
          <w:lang w:val="ro-RO"/>
        </w:rPr>
        <w:t>din Registrul de stat al persoanelor juridice</w:t>
      </w:r>
      <w:r w:rsidR="00A96AC7" w:rsidRPr="00B7015C">
        <w:rPr>
          <w:rFonts w:ascii="Times New Roman" w:hAnsi="Times New Roman"/>
          <w:bCs/>
          <w:i w:val="0"/>
          <w:iCs/>
          <w:sz w:val="24"/>
          <w:szCs w:val="24"/>
          <w:lang w:val="ro-RO"/>
        </w:rPr>
        <w:t>.</w:t>
      </w:r>
    </w:p>
    <w:p w:rsidR="00EF5BD5" w:rsidRPr="00B7015C" w:rsidRDefault="00EF5BD5" w:rsidP="0073367B">
      <w:pPr>
        <w:spacing w:after="120"/>
        <w:jc w:val="both"/>
        <w:rPr>
          <w:rFonts w:ascii="Times New Roman" w:hAnsi="Times New Roman"/>
          <w:i w:val="0"/>
          <w:iCs/>
          <w:szCs w:val="24"/>
          <w:lang w:val="ro-RO"/>
        </w:rPr>
      </w:pPr>
    </w:p>
    <w:p w:rsidR="00770285" w:rsidRPr="00B7015C" w:rsidRDefault="00066DCF" w:rsidP="0073367B">
      <w:pPr>
        <w:spacing w:after="120"/>
        <w:jc w:val="center"/>
        <w:rPr>
          <w:rFonts w:ascii="Times New Roman" w:hAnsi="Times New Roman"/>
          <w:b/>
          <w:i w:val="0"/>
          <w:iCs/>
          <w:szCs w:val="24"/>
          <w:lang w:val="ro-RO"/>
        </w:rPr>
      </w:pPr>
      <w:r w:rsidRPr="00B7015C">
        <w:rPr>
          <w:rFonts w:ascii="Times New Roman" w:hAnsi="Times New Roman"/>
          <w:b/>
          <w:i w:val="0"/>
          <w:szCs w:val="24"/>
          <w:lang w:val="ro-RO"/>
        </w:rPr>
        <w:t xml:space="preserve">CAPITOLUL IX. </w:t>
      </w:r>
      <w:r w:rsidR="00770285" w:rsidRPr="00B7015C">
        <w:rPr>
          <w:rFonts w:ascii="Times New Roman" w:hAnsi="Times New Roman"/>
          <w:b/>
          <w:i w:val="0"/>
          <w:iCs/>
          <w:szCs w:val="24"/>
          <w:lang w:val="ro-RO"/>
        </w:rPr>
        <w:t>DISPOZIȚII FINALE</w:t>
      </w:r>
    </w:p>
    <w:p w:rsidR="00770285" w:rsidRPr="00B7015C" w:rsidRDefault="00FB5390" w:rsidP="00FB5390">
      <w:pPr>
        <w:spacing w:after="120"/>
        <w:jc w:val="both"/>
        <w:rPr>
          <w:rFonts w:ascii="Times New Roman" w:hAnsi="Times New Roman"/>
          <w:b/>
          <w:i w:val="0"/>
          <w:iCs/>
          <w:szCs w:val="24"/>
          <w:lang w:val="ro-RO"/>
        </w:rPr>
      </w:pPr>
      <w:r w:rsidRPr="00B7015C">
        <w:rPr>
          <w:rFonts w:ascii="Times New Roman" w:hAnsi="Times New Roman"/>
          <w:b/>
          <w:i w:val="0"/>
          <w:iCs/>
          <w:szCs w:val="24"/>
          <w:lang w:val="ro-RO"/>
        </w:rPr>
        <w:t>Articolul 29.</w:t>
      </w:r>
    </w:p>
    <w:p w:rsidR="00770285" w:rsidRPr="00B7015C" w:rsidRDefault="00770285" w:rsidP="00CC1A48">
      <w:pPr>
        <w:pStyle w:val="Default"/>
        <w:numPr>
          <w:ilvl w:val="0"/>
          <w:numId w:val="36"/>
        </w:numPr>
        <w:spacing w:after="120"/>
        <w:ind w:left="1134" w:hanging="850"/>
        <w:jc w:val="both"/>
        <w:rPr>
          <w:rFonts w:ascii="Times New Roman" w:hAnsi="Times New Roman" w:cs="Times New Roman"/>
          <w:lang w:val="ro-RO"/>
        </w:rPr>
      </w:pPr>
      <w:r w:rsidRPr="00B7015C">
        <w:rPr>
          <w:rFonts w:ascii="Times New Roman" w:hAnsi="Times New Roman" w:cs="Times New Roman"/>
          <w:lang w:val="ro-RO"/>
        </w:rPr>
        <w:t xml:space="preserve">Prevederile prezentului act de constituire se completează cu dispozițiile Legii  privind societățile pe acțiuni nr. 1134 din 02.04.1997, ale Codului civil, ale Legii privind administrația publică locală nr. 436 din 28.12.2006, precum și cu celelalte reglementări în vigoare. </w:t>
      </w:r>
    </w:p>
    <w:p w:rsidR="00770285" w:rsidRPr="00B7015C" w:rsidRDefault="00770285" w:rsidP="00CC1A48">
      <w:pPr>
        <w:pStyle w:val="ListParagraph"/>
        <w:numPr>
          <w:ilvl w:val="0"/>
          <w:numId w:val="36"/>
        </w:numPr>
        <w:spacing w:after="120"/>
        <w:ind w:left="1134" w:hanging="850"/>
        <w:jc w:val="both"/>
        <w:rPr>
          <w:rFonts w:ascii="Times New Roman" w:hAnsi="Times New Roman"/>
          <w:b/>
          <w:i w:val="0"/>
          <w:iCs/>
          <w:szCs w:val="24"/>
          <w:lang w:val="ro-RO"/>
        </w:rPr>
      </w:pPr>
      <w:r w:rsidRPr="00B7015C">
        <w:rPr>
          <w:rFonts w:ascii="Times New Roman" w:hAnsi="Times New Roman"/>
          <w:i w:val="0"/>
          <w:szCs w:val="24"/>
          <w:lang w:val="ro-RO"/>
        </w:rPr>
        <w:t xml:space="preserve">Prevederile prezentului act de  constituire sunt considerate divizabile, </w:t>
      </w:r>
      <w:r w:rsidR="00B36D42" w:rsidRPr="00B7015C">
        <w:rPr>
          <w:rFonts w:ascii="Times New Roman" w:hAnsi="Times New Roman"/>
          <w:i w:val="0"/>
          <w:szCs w:val="24"/>
          <w:lang w:val="ro-RO"/>
        </w:rPr>
        <w:t>iar nulitatea unei cla</w:t>
      </w:r>
      <w:r w:rsidRPr="00B7015C">
        <w:rPr>
          <w:rFonts w:ascii="Times New Roman" w:hAnsi="Times New Roman"/>
          <w:i w:val="0"/>
          <w:szCs w:val="24"/>
          <w:lang w:val="ro-RO"/>
        </w:rPr>
        <w:t>uze nu va afecta validitatea celorlalte clauze.</w:t>
      </w:r>
    </w:p>
    <w:p w:rsidR="00EF5BD5" w:rsidRPr="00B7015C" w:rsidRDefault="00EF5BD5" w:rsidP="0073367B">
      <w:pPr>
        <w:spacing w:after="120"/>
        <w:jc w:val="both"/>
        <w:rPr>
          <w:rFonts w:ascii="Times New Roman" w:hAnsi="Times New Roman"/>
          <w:i w:val="0"/>
          <w:iCs/>
          <w:szCs w:val="24"/>
          <w:lang w:val="ro-RO"/>
        </w:rPr>
      </w:pPr>
    </w:p>
    <w:p w:rsidR="00FB5390" w:rsidRPr="00B7015C" w:rsidRDefault="00FB5390" w:rsidP="0073367B">
      <w:pPr>
        <w:spacing w:after="120"/>
        <w:ind w:firstLine="360"/>
        <w:jc w:val="both"/>
        <w:rPr>
          <w:rFonts w:ascii="Times New Roman" w:hAnsi="Times New Roman"/>
          <w:i w:val="0"/>
          <w:iCs/>
          <w:szCs w:val="24"/>
          <w:lang w:val="ro-RO"/>
        </w:rPr>
      </w:pPr>
    </w:p>
    <w:p w:rsidR="00FB5390" w:rsidRPr="00B7015C" w:rsidRDefault="00FB5390" w:rsidP="0073367B">
      <w:pPr>
        <w:spacing w:after="120"/>
        <w:ind w:firstLine="360"/>
        <w:jc w:val="both"/>
        <w:rPr>
          <w:rFonts w:ascii="Times New Roman" w:hAnsi="Times New Roman"/>
          <w:i w:val="0"/>
          <w:iCs/>
          <w:szCs w:val="24"/>
          <w:lang w:val="ro-RO"/>
        </w:rPr>
      </w:pPr>
    </w:p>
    <w:p w:rsidR="00EF5BD5" w:rsidRPr="00B7015C" w:rsidRDefault="00EF5BD5" w:rsidP="00CC1A48">
      <w:pPr>
        <w:spacing w:after="120"/>
        <w:jc w:val="both"/>
        <w:rPr>
          <w:rFonts w:ascii="Times New Roman" w:hAnsi="Times New Roman"/>
          <w:i w:val="0"/>
          <w:iCs/>
          <w:szCs w:val="24"/>
          <w:lang w:val="ro-RO"/>
        </w:rPr>
      </w:pPr>
      <w:r w:rsidRPr="00B7015C">
        <w:rPr>
          <w:rFonts w:ascii="Times New Roman" w:hAnsi="Times New Roman"/>
          <w:i w:val="0"/>
          <w:iCs/>
          <w:szCs w:val="24"/>
          <w:lang w:val="ro-RO"/>
        </w:rPr>
        <w:t>Actul de constituire este întocmit î</w:t>
      </w:r>
      <w:bookmarkStart w:id="4" w:name="_GoBack"/>
      <w:bookmarkEnd w:id="4"/>
      <w:r w:rsidRPr="00B7015C">
        <w:rPr>
          <w:rFonts w:ascii="Times New Roman" w:hAnsi="Times New Roman"/>
          <w:i w:val="0"/>
          <w:iCs/>
          <w:szCs w:val="24"/>
          <w:lang w:val="ro-RO"/>
        </w:rPr>
        <w:t>n 2 (două) exemplare,  ambele având aceiaşi putere juridică.</w:t>
      </w:r>
    </w:p>
    <w:p w:rsidR="00EF5BD5" w:rsidRPr="00B7015C" w:rsidRDefault="00EF5BD5" w:rsidP="0073367B">
      <w:pPr>
        <w:spacing w:after="120"/>
        <w:jc w:val="both"/>
        <w:rPr>
          <w:rFonts w:ascii="Times New Roman" w:hAnsi="Times New Roman"/>
          <w:i w:val="0"/>
          <w:iCs/>
          <w:szCs w:val="24"/>
          <w:lang w:val="ro-RO"/>
        </w:rPr>
      </w:pPr>
    </w:p>
    <w:p w:rsidR="00FB5390" w:rsidRPr="00B7015C" w:rsidRDefault="00FB5390" w:rsidP="0073367B">
      <w:pPr>
        <w:tabs>
          <w:tab w:val="left" w:pos="709"/>
        </w:tabs>
        <w:spacing w:after="120"/>
        <w:jc w:val="both"/>
        <w:rPr>
          <w:rFonts w:ascii="Times New Roman" w:hAnsi="Times New Roman"/>
          <w:i w:val="0"/>
          <w:iCs/>
          <w:szCs w:val="24"/>
          <w:lang w:val="ro-RO"/>
        </w:rPr>
      </w:pPr>
    </w:p>
    <w:p w:rsidR="00FB5390" w:rsidRPr="00B7015C" w:rsidRDefault="00FB5390" w:rsidP="0073367B">
      <w:pPr>
        <w:tabs>
          <w:tab w:val="left" w:pos="709"/>
        </w:tabs>
        <w:spacing w:after="120"/>
        <w:jc w:val="both"/>
        <w:rPr>
          <w:rFonts w:ascii="Times New Roman" w:hAnsi="Times New Roman"/>
          <w:i w:val="0"/>
          <w:iCs/>
          <w:szCs w:val="24"/>
          <w:lang w:val="ro-RO"/>
        </w:rPr>
      </w:pPr>
    </w:p>
    <w:p w:rsidR="00EF5BD5" w:rsidRPr="00B7015C" w:rsidRDefault="00FB5390" w:rsidP="0073367B">
      <w:pPr>
        <w:tabs>
          <w:tab w:val="left" w:pos="709"/>
        </w:tabs>
        <w:spacing w:after="120"/>
        <w:jc w:val="both"/>
        <w:rPr>
          <w:rFonts w:ascii="Times New Roman" w:hAnsi="Times New Roman"/>
          <w:i w:val="0"/>
          <w:iCs/>
          <w:szCs w:val="24"/>
          <w:lang w:val="ro-RO"/>
        </w:rPr>
      </w:pPr>
      <w:r w:rsidRPr="00B7015C">
        <w:rPr>
          <w:rFonts w:ascii="Times New Roman" w:hAnsi="Times New Roman"/>
          <w:i w:val="0"/>
          <w:iCs/>
          <w:szCs w:val="24"/>
          <w:lang w:val="ro-RO"/>
        </w:rPr>
        <w:t>Fondator</w:t>
      </w:r>
      <w:r w:rsidR="00B36D42" w:rsidRPr="00B7015C">
        <w:rPr>
          <w:rFonts w:ascii="Times New Roman" w:hAnsi="Times New Roman"/>
          <w:i w:val="0"/>
          <w:iCs/>
          <w:szCs w:val="24"/>
          <w:lang w:val="ro-RO"/>
        </w:rPr>
        <w:t>i</w:t>
      </w:r>
      <w:r w:rsidR="00EF5BD5" w:rsidRPr="00B7015C">
        <w:rPr>
          <w:rFonts w:ascii="Times New Roman" w:hAnsi="Times New Roman"/>
          <w:i w:val="0"/>
          <w:iCs/>
          <w:szCs w:val="24"/>
          <w:lang w:val="ro-RO"/>
        </w:rPr>
        <w:t>:</w:t>
      </w:r>
    </w:p>
    <w:p w:rsidR="00EF5BD5" w:rsidRPr="00B7015C" w:rsidRDefault="00EF5BD5" w:rsidP="0073367B">
      <w:pPr>
        <w:tabs>
          <w:tab w:val="left" w:pos="709"/>
        </w:tabs>
        <w:spacing w:after="120"/>
        <w:jc w:val="both"/>
        <w:rPr>
          <w:rFonts w:ascii="Times New Roman" w:hAnsi="Times New Roman"/>
          <w:i w:val="0"/>
          <w:szCs w:val="24"/>
          <w:lang w:val="ro-RO"/>
        </w:rPr>
      </w:pPr>
      <w:r w:rsidRPr="00B7015C">
        <w:rPr>
          <w:rFonts w:ascii="Times New Roman" w:hAnsi="Times New Roman"/>
          <w:i w:val="0"/>
          <w:iCs/>
          <w:szCs w:val="24"/>
          <w:lang w:val="ro-RO"/>
        </w:rPr>
        <w:t>Nume, prenume                                                                                    semnătura</w:t>
      </w:r>
    </w:p>
    <w:p w:rsidR="00EF5BD5" w:rsidRPr="00B7015C" w:rsidRDefault="00EF5BD5" w:rsidP="0073367B">
      <w:pPr>
        <w:spacing w:after="120"/>
        <w:rPr>
          <w:rFonts w:ascii="Times New Roman" w:hAnsi="Times New Roman"/>
          <w:szCs w:val="24"/>
          <w:lang w:val="ro-RO"/>
        </w:rPr>
      </w:pPr>
    </w:p>
    <w:p w:rsidR="00D17676" w:rsidRPr="00B7015C" w:rsidRDefault="00D17676" w:rsidP="0073367B">
      <w:pPr>
        <w:spacing w:after="120"/>
        <w:rPr>
          <w:rFonts w:ascii="Times New Roman" w:hAnsi="Times New Roman"/>
          <w:szCs w:val="24"/>
          <w:lang w:val="ro-RO"/>
        </w:rPr>
      </w:pPr>
    </w:p>
    <w:sectPr w:rsidR="00D17676" w:rsidRPr="00B7015C" w:rsidSect="00307FCE">
      <w:pgSz w:w="11906" w:h="16838" w:code="9"/>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D3D"/>
    <w:multiLevelType w:val="hybridMultilevel"/>
    <w:tmpl w:val="53427A1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32A0801"/>
    <w:multiLevelType w:val="hybridMultilevel"/>
    <w:tmpl w:val="43EE6000"/>
    <w:lvl w:ilvl="0" w:tplc="D76CFB84">
      <w:start w:val="1"/>
      <w:numFmt w:val="decimal"/>
      <w:lvlText w:val="(%1)"/>
      <w:lvlJc w:val="left"/>
      <w:pPr>
        <w:tabs>
          <w:tab w:val="num" w:pos="720"/>
        </w:tabs>
        <w:ind w:left="720" w:hanging="360"/>
      </w:pPr>
      <w:rPr>
        <w:rFonts w:hint="default"/>
      </w:rPr>
    </w:lvl>
    <w:lvl w:ilvl="1" w:tplc="373434DE">
      <w:start w:val="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140127"/>
    <w:multiLevelType w:val="hybridMultilevel"/>
    <w:tmpl w:val="B0F8D0DA"/>
    <w:lvl w:ilvl="0" w:tplc="6A3E53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D7027"/>
    <w:multiLevelType w:val="singleLevel"/>
    <w:tmpl w:val="55C4DBE6"/>
    <w:lvl w:ilvl="0">
      <w:start w:val="1"/>
      <w:numFmt w:val="lowerLetter"/>
      <w:lvlText w:val="%1)"/>
      <w:lvlJc w:val="left"/>
      <w:pPr>
        <w:tabs>
          <w:tab w:val="num" w:pos="720"/>
        </w:tabs>
        <w:ind w:left="720" w:hanging="360"/>
      </w:pPr>
      <w:rPr>
        <w:rFonts w:hint="default"/>
      </w:rPr>
    </w:lvl>
  </w:abstractNum>
  <w:abstractNum w:abstractNumId="4">
    <w:nsid w:val="0D4551B7"/>
    <w:multiLevelType w:val="hybridMultilevel"/>
    <w:tmpl w:val="AA760698"/>
    <w:lvl w:ilvl="0" w:tplc="3B42BD08">
      <w:start w:val="1"/>
      <w:numFmt w:val="decimal"/>
      <w:lvlText w:val="%1."/>
      <w:lvlJc w:val="left"/>
      <w:pPr>
        <w:tabs>
          <w:tab w:val="num" w:pos="2340"/>
        </w:tabs>
        <w:ind w:left="2340" w:hanging="360"/>
      </w:pPr>
      <w:rPr>
        <w:rFonts w:hint="default"/>
      </w:rPr>
    </w:lvl>
    <w:lvl w:ilvl="1" w:tplc="03A64A60">
      <w:start w:val="1"/>
      <w:numFmt w:val="lowerLetter"/>
      <w:lvlText w:val="%2)"/>
      <w:lvlJc w:val="left"/>
      <w:pPr>
        <w:tabs>
          <w:tab w:val="num" w:pos="1440"/>
        </w:tabs>
        <w:ind w:left="1440" w:hanging="360"/>
      </w:pPr>
      <w:rPr>
        <w:rFonts w:hint="default"/>
      </w:rPr>
    </w:lvl>
    <w:lvl w:ilvl="2" w:tplc="9F3A02C2">
      <w:start w:val="1"/>
      <w:numFmt w:val="decimal"/>
      <w:lvlText w:val="%3"/>
      <w:lvlJc w:val="left"/>
      <w:pPr>
        <w:tabs>
          <w:tab w:val="num" w:pos="2340"/>
        </w:tabs>
        <w:ind w:left="2340" w:hanging="360"/>
      </w:pPr>
      <w:rPr>
        <w:rFonts w:hint="default"/>
      </w:rPr>
    </w:lvl>
    <w:lvl w:ilvl="3" w:tplc="75523206">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843754"/>
    <w:multiLevelType w:val="hybridMultilevel"/>
    <w:tmpl w:val="8E88898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0E4230CC"/>
    <w:multiLevelType w:val="hybridMultilevel"/>
    <w:tmpl w:val="9D08DF7E"/>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6E46AB"/>
    <w:multiLevelType w:val="hybridMultilevel"/>
    <w:tmpl w:val="028E5F68"/>
    <w:lvl w:ilvl="0" w:tplc="ABE6300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8902B3"/>
    <w:multiLevelType w:val="hybridMultilevel"/>
    <w:tmpl w:val="D310923C"/>
    <w:lvl w:ilvl="0" w:tplc="96608784">
      <w:start w:val="1"/>
      <w:numFmt w:val="decimal"/>
      <w:lvlText w:val="(%1)"/>
      <w:lvlJc w:val="left"/>
      <w:pPr>
        <w:ind w:left="780" w:hanging="42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40DEB"/>
    <w:multiLevelType w:val="hybridMultilevel"/>
    <w:tmpl w:val="244A8492"/>
    <w:lvl w:ilvl="0" w:tplc="4650C75E">
      <w:start w:val="1"/>
      <w:numFmt w:val="decimal"/>
      <w:lvlText w:val="(%1)"/>
      <w:lvlJc w:val="left"/>
      <w:pPr>
        <w:tabs>
          <w:tab w:val="num" w:pos="405"/>
        </w:tabs>
        <w:ind w:left="405" w:hanging="360"/>
      </w:pPr>
      <w:rPr>
        <w:rFonts w:ascii="Times New Roman" w:eastAsia="Times New Roman" w:hAnsi="Times New Roman" w:cs="Times New Roman"/>
        <w:b w:val="0"/>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10">
    <w:nsid w:val="16EF1027"/>
    <w:multiLevelType w:val="hybridMultilevel"/>
    <w:tmpl w:val="4296CDE4"/>
    <w:lvl w:ilvl="0" w:tplc="45623C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E2F8F"/>
    <w:multiLevelType w:val="hybridMultilevel"/>
    <w:tmpl w:val="EF645A3A"/>
    <w:lvl w:ilvl="0" w:tplc="EB12C97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8AA79C5"/>
    <w:multiLevelType w:val="hybridMultilevel"/>
    <w:tmpl w:val="711CD9AC"/>
    <w:lvl w:ilvl="0" w:tplc="1C16CE6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072575"/>
    <w:multiLevelType w:val="hybridMultilevel"/>
    <w:tmpl w:val="8A38F258"/>
    <w:lvl w:ilvl="0" w:tplc="98C40DC4">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F6220C0"/>
    <w:multiLevelType w:val="hybridMultilevel"/>
    <w:tmpl w:val="34E23F6A"/>
    <w:lvl w:ilvl="0" w:tplc="388A82CC">
      <w:start w:val="1"/>
      <w:numFmt w:val="decimal"/>
      <w:lvlText w:val="(%1)"/>
      <w:lvlJc w:val="left"/>
      <w:pPr>
        <w:tabs>
          <w:tab w:val="num" w:pos="3054"/>
        </w:tabs>
        <w:ind w:left="3054" w:hanging="360"/>
      </w:pPr>
      <w:rPr>
        <w:rFonts w:ascii="Times New Roman" w:eastAsia="Times New Roman" w:hAnsi="Times New Roman" w:cs="Times New Roman"/>
      </w:rPr>
    </w:lvl>
    <w:lvl w:ilvl="1" w:tplc="04190019" w:tentative="1">
      <w:start w:val="1"/>
      <w:numFmt w:val="lowerLetter"/>
      <w:lvlText w:val="%2."/>
      <w:lvlJc w:val="left"/>
      <w:pPr>
        <w:tabs>
          <w:tab w:val="num" w:pos="3774"/>
        </w:tabs>
        <w:ind w:left="3774" w:hanging="360"/>
      </w:pPr>
    </w:lvl>
    <w:lvl w:ilvl="2" w:tplc="0419001B" w:tentative="1">
      <w:start w:val="1"/>
      <w:numFmt w:val="lowerRoman"/>
      <w:lvlText w:val="%3."/>
      <w:lvlJc w:val="right"/>
      <w:pPr>
        <w:tabs>
          <w:tab w:val="num" w:pos="4494"/>
        </w:tabs>
        <w:ind w:left="4494" w:hanging="180"/>
      </w:pPr>
    </w:lvl>
    <w:lvl w:ilvl="3" w:tplc="0419000F" w:tentative="1">
      <w:start w:val="1"/>
      <w:numFmt w:val="decimal"/>
      <w:lvlText w:val="%4."/>
      <w:lvlJc w:val="left"/>
      <w:pPr>
        <w:tabs>
          <w:tab w:val="num" w:pos="5214"/>
        </w:tabs>
        <w:ind w:left="5214" w:hanging="360"/>
      </w:pPr>
    </w:lvl>
    <w:lvl w:ilvl="4" w:tplc="04190019" w:tentative="1">
      <w:start w:val="1"/>
      <w:numFmt w:val="lowerLetter"/>
      <w:lvlText w:val="%5."/>
      <w:lvlJc w:val="left"/>
      <w:pPr>
        <w:tabs>
          <w:tab w:val="num" w:pos="5934"/>
        </w:tabs>
        <w:ind w:left="5934" w:hanging="360"/>
      </w:pPr>
    </w:lvl>
    <w:lvl w:ilvl="5" w:tplc="0419001B" w:tentative="1">
      <w:start w:val="1"/>
      <w:numFmt w:val="lowerRoman"/>
      <w:lvlText w:val="%6."/>
      <w:lvlJc w:val="right"/>
      <w:pPr>
        <w:tabs>
          <w:tab w:val="num" w:pos="6654"/>
        </w:tabs>
        <w:ind w:left="6654" w:hanging="180"/>
      </w:pPr>
    </w:lvl>
    <w:lvl w:ilvl="6" w:tplc="0419000F" w:tentative="1">
      <w:start w:val="1"/>
      <w:numFmt w:val="decimal"/>
      <w:lvlText w:val="%7."/>
      <w:lvlJc w:val="left"/>
      <w:pPr>
        <w:tabs>
          <w:tab w:val="num" w:pos="7374"/>
        </w:tabs>
        <w:ind w:left="7374" w:hanging="360"/>
      </w:pPr>
    </w:lvl>
    <w:lvl w:ilvl="7" w:tplc="04190019" w:tentative="1">
      <w:start w:val="1"/>
      <w:numFmt w:val="lowerLetter"/>
      <w:lvlText w:val="%8."/>
      <w:lvlJc w:val="left"/>
      <w:pPr>
        <w:tabs>
          <w:tab w:val="num" w:pos="8094"/>
        </w:tabs>
        <w:ind w:left="8094" w:hanging="360"/>
      </w:pPr>
    </w:lvl>
    <w:lvl w:ilvl="8" w:tplc="0419001B" w:tentative="1">
      <w:start w:val="1"/>
      <w:numFmt w:val="lowerRoman"/>
      <w:lvlText w:val="%9."/>
      <w:lvlJc w:val="right"/>
      <w:pPr>
        <w:tabs>
          <w:tab w:val="num" w:pos="8814"/>
        </w:tabs>
        <w:ind w:left="8814" w:hanging="180"/>
      </w:pPr>
    </w:lvl>
  </w:abstractNum>
  <w:abstractNum w:abstractNumId="15">
    <w:nsid w:val="231E6A1E"/>
    <w:multiLevelType w:val="hybridMultilevel"/>
    <w:tmpl w:val="43EE6000"/>
    <w:lvl w:ilvl="0" w:tplc="D76CFB84">
      <w:start w:val="1"/>
      <w:numFmt w:val="decimal"/>
      <w:lvlText w:val="(%1)"/>
      <w:lvlJc w:val="left"/>
      <w:pPr>
        <w:tabs>
          <w:tab w:val="num" w:pos="720"/>
        </w:tabs>
        <w:ind w:left="720" w:hanging="360"/>
      </w:pPr>
      <w:rPr>
        <w:rFonts w:hint="default"/>
      </w:rPr>
    </w:lvl>
    <w:lvl w:ilvl="1" w:tplc="373434DE">
      <w:start w:val="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DBF37FE"/>
    <w:multiLevelType w:val="hybridMultilevel"/>
    <w:tmpl w:val="AD3418E2"/>
    <w:lvl w:ilvl="0" w:tplc="F8AEAC1A">
      <w:start w:val="1"/>
      <w:numFmt w:val="decimal"/>
      <w:lvlText w:val="(%1)"/>
      <w:lvlJc w:val="left"/>
      <w:pPr>
        <w:ind w:left="780" w:hanging="4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570C6A"/>
    <w:multiLevelType w:val="singleLevel"/>
    <w:tmpl w:val="55C4DBE6"/>
    <w:lvl w:ilvl="0">
      <w:start w:val="1"/>
      <w:numFmt w:val="lowerLetter"/>
      <w:lvlText w:val="%1)"/>
      <w:lvlJc w:val="left"/>
      <w:pPr>
        <w:tabs>
          <w:tab w:val="num" w:pos="720"/>
        </w:tabs>
        <w:ind w:left="720" w:hanging="360"/>
      </w:pPr>
      <w:rPr>
        <w:rFonts w:hint="default"/>
      </w:rPr>
    </w:lvl>
  </w:abstractNum>
  <w:abstractNum w:abstractNumId="18">
    <w:nsid w:val="2F2147CF"/>
    <w:multiLevelType w:val="hybridMultilevel"/>
    <w:tmpl w:val="49E8BEEE"/>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F9A5660"/>
    <w:multiLevelType w:val="hybridMultilevel"/>
    <w:tmpl w:val="2AE053E0"/>
    <w:lvl w:ilvl="0" w:tplc="04190019">
      <w:start w:val="1"/>
      <w:numFmt w:val="lowerLetter"/>
      <w:lvlText w:val="%1."/>
      <w:lvlJc w:val="left"/>
      <w:pPr>
        <w:ind w:left="1854" w:hanging="360"/>
      </w:pPr>
    </w:lvl>
    <w:lvl w:ilvl="1" w:tplc="04190019">
      <w:start w:val="1"/>
      <w:numFmt w:val="lowerLetter"/>
      <w:lvlText w:val="%2."/>
      <w:lvlJc w:val="left"/>
      <w:pPr>
        <w:ind w:left="2934" w:hanging="720"/>
      </w:pPr>
      <w:rPr>
        <w:rFonts w:hint="default"/>
        <w:color w:val="000000"/>
      </w:r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0">
    <w:nsid w:val="3094635B"/>
    <w:multiLevelType w:val="hybridMultilevel"/>
    <w:tmpl w:val="B6880F6C"/>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96166A"/>
    <w:multiLevelType w:val="hybridMultilevel"/>
    <w:tmpl w:val="2F122918"/>
    <w:lvl w:ilvl="0" w:tplc="71EC04AA">
      <w:start w:val="1"/>
      <w:numFmt w:val="lowerLetter"/>
      <w:lvlText w:val="%1)"/>
      <w:lvlJc w:val="left"/>
      <w:pPr>
        <w:ind w:left="765" w:hanging="360"/>
      </w:pPr>
      <w:rPr>
        <w:rFonts w:hint="default"/>
        <w:color w:val="auto"/>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339F24C3"/>
    <w:multiLevelType w:val="singleLevel"/>
    <w:tmpl w:val="55C4DBE6"/>
    <w:lvl w:ilvl="0">
      <w:start w:val="1"/>
      <w:numFmt w:val="lowerLetter"/>
      <w:lvlText w:val="%1)"/>
      <w:lvlJc w:val="left"/>
      <w:pPr>
        <w:tabs>
          <w:tab w:val="num" w:pos="720"/>
        </w:tabs>
        <w:ind w:left="720" w:hanging="360"/>
      </w:pPr>
      <w:rPr>
        <w:rFonts w:hint="default"/>
      </w:rPr>
    </w:lvl>
  </w:abstractNum>
  <w:abstractNum w:abstractNumId="23">
    <w:nsid w:val="33DB204D"/>
    <w:multiLevelType w:val="hybridMultilevel"/>
    <w:tmpl w:val="44FE3588"/>
    <w:lvl w:ilvl="0" w:tplc="144020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A77938"/>
    <w:multiLevelType w:val="hybridMultilevel"/>
    <w:tmpl w:val="667ADC52"/>
    <w:lvl w:ilvl="0" w:tplc="F72E33D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DF23DF7"/>
    <w:multiLevelType w:val="hybridMultilevel"/>
    <w:tmpl w:val="4B3C92A0"/>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DFA61B3"/>
    <w:multiLevelType w:val="hybridMultilevel"/>
    <w:tmpl w:val="DCC2999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4719487B"/>
    <w:multiLevelType w:val="hybridMultilevel"/>
    <w:tmpl w:val="AD58ABF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7B94065"/>
    <w:multiLevelType w:val="hybridMultilevel"/>
    <w:tmpl w:val="597660C0"/>
    <w:lvl w:ilvl="0" w:tplc="FFFFFFFF">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B745311"/>
    <w:multiLevelType w:val="hybridMultilevel"/>
    <w:tmpl w:val="D5826A9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BBA71E4"/>
    <w:multiLevelType w:val="hybridMultilevel"/>
    <w:tmpl w:val="CEC61888"/>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CC1459F"/>
    <w:multiLevelType w:val="hybridMultilevel"/>
    <w:tmpl w:val="8B8031A6"/>
    <w:lvl w:ilvl="0" w:tplc="F25C3308">
      <w:start w:val="1"/>
      <w:numFmt w:val="decimal"/>
      <w:lvlText w:val="(%1)"/>
      <w:lvlJc w:val="left"/>
      <w:pPr>
        <w:ind w:left="720" w:hanging="360"/>
      </w:pPr>
      <w:rPr>
        <w:rFonts w:ascii="Times New Roman" w:eastAsia="Times New Roman" w:hAnsi="Times New Roman" w:cs="Times New Roman"/>
        <w:b w:val="0"/>
      </w:rPr>
    </w:lvl>
    <w:lvl w:ilvl="1" w:tplc="848429A6">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DC37BF4"/>
    <w:multiLevelType w:val="hybridMultilevel"/>
    <w:tmpl w:val="1BB65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D81F95"/>
    <w:multiLevelType w:val="hybridMultilevel"/>
    <w:tmpl w:val="3BDCE858"/>
    <w:lvl w:ilvl="0" w:tplc="26747FD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3B0D01"/>
    <w:multiLevelType w:val="hybridMultilevel"/>
    <w:tmpl w:val="1272059A"/>
    <w:lvl w:ilvl="0" w:tplc="5B5EAB0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30A766E"/>
    <w:multiLevelType w:val="singleLevel"/>
    <w:tmpl w:val="55C4DBE6"/>
    <w:lvl w:ilvl="0">
      <w:start w:val="1"/>
      <w:numFmt w:val="lowerLetter"/>
      <w:lvlText w:val="%1)"/>
      <w:lvlJc w:val="left"/>
      <w:pPr>
        <w:tabs>
          <w:tab w:val="num" w:pos="720"/>
        </w:tabs>
        <w:ind w:left="720" w:hanging="360"/>
      </w:pPr>
      <w:rPr>
        <w:rFonts w:hint="default"/>
      </w:rPr>
    </w:lvl>
  </w:abstractNum>
  <w:abstractNum w:abstractNumId="36">
    <w:nsid w:val="552A016B"/>
    <w:multiLevelType w:val="hybridMultilevel"/>
    <w:tmpl w:val="330497CA"/>
    <w:lvl w:ilvl="0" w:tplc="0418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559A3112"/>
    <w:multiLevelType w:val="hybridMultilevel"/>
    <w:tmpl w:val="D1CE7C9A"/>
    <w:lvl w:ilvl="0" w:tplc="DAC42DC0">
      <w:start w:val="1"/>
      <w:numFmt w:val="decimal"/>
      <w:lvlText w:val="(%1)"/>
      <w:lvlJc w:val="left"/>
      <w:pPr>
        <w:tabs>
          <w:tab w:val="num" w:pos="720"/>
        </w:tabs>
        <w:ind w:left="720" w:hanging="360"/>
      </w:pPr>
      <w:rPr>
        <w:rFonts w:ascii="Times New Roman" w:eastAsia="Times New Roman" w:hAnsi="Times New Roman" w:cs="Times New Roman"/>
      </w:rPr>
    </w:lvl>
    <w:lvl w:ilvl="1" w:tplc="A1DE48AA">
      <w:start w:val="1"/>
      <w:numFmt w:val="lowerLetter"/>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6276F8A"/>
    <w:multiLevelType w:val="singleLevel"/>
    <w:tmpl w:val="55C4DBE6"/>
    <w:lvl w:ilvl="0">
      <w:start w:val="1"/>
      <w:numFmt w:val="lowerLetter"/>
      <w:lvlText w:val="%1)"/>
      <w:lvlJc w:val="left"/>
      <w:pPr>
        <w:tabs>
          <w:tab w:val="num" w:pos="720"/>
        </w:tabs>
        <w:ind w:left="720" w:hanging="360"/>
      </w:pPr>
      <w:rPr>
        <w:rFonts w:hint="default"/>
      </w:rPr>
    </w:lvl>
  </w:abstractNum>
  <w:abstractNum w:abstractNumId="39">
    <w:nsid w:val="58E3519F"/>
    <w:multiLevelType w:val="hybridMultilevel"/>
    <w:tmpl w:val="B562EE70"/>
    <w:lvl w:ilvl="0" w:tplc="0419000F">
      <w:start w:val="1"/>
      <w:numFmt w:val="decimal"/>
      <w:lvlText w:val="%1."/>
      <w:lvlJc w:val="left"/>
      <w:pPr>
        <w:tabs>
          <w:tab w:val="num" w:pos="720"/>
        </w:tabs>
        <w:ind w:left="720" w:hanging="360"/>
      </w:pPr>
    </w:lvl>
    <w:lvl w:ilvl="1" w:tplc="03A64A60">
      <w:start w:val="1"/>
      <w:numFmt w:val="lowerLetter"/>
      <w:lvlText w:val="%2)"/>
      <w:lvlJc w:val="left"/>
      <w:pPr>
        <w:tabs>
          <w:tab w:val="num" w:pos="1440"/>
        </w:tabs>
        <w:ind w:left="1440" w:hanging="360"/>
      </w:pPr>
      <w:rPr>
        <w:rFonts w:hint="default"/>
      </w:rPr>
    </w:lvl>
    <w:lvl w:ilvl="2" w:tplc="C614A292">
      <w:start w:val="1"/>
      <w:numFmt w:val="bullet"/>
      <w:lvlText w:val=""/>
      <w:lvlJc w:val="left"/>
      <w:pPr>
        <w:tabs>
          <w:tab w:val="num" w:pos="1980"/>
        </w:tabs>
        <w:ind w:left="2150" w:hanging="170"/>
      </w:pPr>
      <w:rPr>
        <w:rFonts w:ascii="Symbol" w:hAnsi="Symbol" w:hint="default"/>
        <w:color w:val="auto"/>
      </w:rPr>
    </w:lvl>
    <w:lvl w:ilvl="3" w:tplc="BDA87FF0">
      <w:start w:val="1"/>
      <w:numFmt w:val="decimal"/>
      <w:lvlText w:val="(%4)"/>
      <w:lvlJc w:val="left"/>
      <w:pPr>
        <w:ind w:left="2970" w:hanging="45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E1B79DB"/>
    <w:multiLevelType w:val="hybridMultilevel"/>
    <w:tmpl w:val="0F60420A"/>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0707014"/>
    <w:multiLevelType w:val="hybridMultilevel"/>
    <w:tmpl w:val="43EE6000"/>
    <w:lvl w:ilvl="0" w:tplc="D76CFB84">
      <w:start w:val="1"/>
      <w:numFmt w:val="decimal"/>
      <w:lvlText w:val="(%1)"/>
      <w:lvlJc w:val="left"/>
      <w:pPr>
        <w:tabs>
          <w:tab w:val="num" w:pos="720"/>
        </w:tabs>
        <w:ind w:left="720" w:hanging="360"/>
      </w:pPr>
      <w:rPr>
        <w:rFonts w:hint="default"/>
      </w:rPr>
    </w:lvl>
    <w:lvl w:ilvl="1" w:tplc="373434DE">
      <w:start w:val="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8B07776"/>
    <w:multiLevelType w:val="hybridMultilevel"/>
    <w:tmpl w:val="2824490E"/>
    <w:lvl w:ilvl="0" w:tplc="2B06F8A2">
      <w:start w:val="1"/>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F3E5B6F"/>
    <w:multiLevelType w:val="singleLevel"/>
    <w:tmpl w:val="55C4DBE6"/>
    <w:lvl w:ilvl="0">
      <w:start w:val="1"/>
      <w:numFmt w:val="lowerLetter"/>
      <w:lvlText w:val="%1)"/>
      <w:lvlJc w:val="left"/>
      <w:pPr>
        <w:tabs>
          <w:tab w:val="num" w:pos="720"/>
        </w:tabs>
        <w:ind w:left="720" w:hanging="360"/>
      </w:pPr>
      <w:rPr>
        <w:rFonts w:hint="default"/>
      </w:rPr>
    </w:lvl>
  </w:abstractNum>
  <w:abstractNum w:abstractNumId="44">
    <w:nsid w:val="6FF97257"/>
    <w:multiLevelType w:val="hybridMultilevel"/>
    <w:tmpl w:val="83EC99E4"/>
    <w:lvl w:ilvl="0" w:tplc="04180011">
      <w:start w:val="1"/>
      <w:numFmt w:val="decimal"/>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5AD415F"/>
    <w:multiLevelType w:val="hybridMultilevel"/>
    <w:tmpl w:val="143A5398"/>
    <w:lvl w:ilvl="0" w:tplc="D76CFB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5"/>
  </w:num>
  <w:num w:numId="2">
    <w:abstractNumId w:val="3"/>
  </w:num>
  <w:num w:numId="3">
    <w:abstractNumId w:val="38"/>
  </w:num>
  <w:num w:numId="4">
    <w:abstractNumId w:val="22"/>
  </w:num>
  <w:num w:numId="5">
    <w:abstractNumId w:val="17"/>
  </w:num>
  <w:num w:numId="6">
    <w:abstractNumId w:val="43"/>
  </w:num>
  <w:num w:numId="7">
    <w:abstractNumId w:val="39"/>
  </w:num>
  <w:num w:numId="8">
    <w:abstractNumId w:val="4"/>
  </w:num>
  <w:num w:numId="9">
    <w:abstractNumId w:val="7"/>
  </w:num>
  <w:num w:numId="10">
    <w:abstractNumId w:val="33"/>
  </w:num>
  <w:num w:numId="11">
    <w:abstractNumId w:val="42"/>
  </w:num>
  <w:num w:numId="12">
    <w:abstractNumId w:val="24"/>
  </w:num>
  <w:num w:numId="13">
    <w:abstractNumId w:val="14"/>
  </w:num>
  <w:num w:numId="14">
    <w:abstractNumId w:val="9"/>
  </w:num>
  <w:num w:numId="15">
    <w:abstractNumId w:val="34"/>
  </w:num>
  <w:num w:numId="16">
    <w:abstractNumId w:val="11"/>
  </w:num>
  <w:num w:numId="17">
    <w:abstractNumId w:val="37"/>
  </w:num>
  <w:num w:numId="18">
    <w:abstractNumId w:val="30"/>
  </w:num>
  <w:num w:numId="19">
    <w:abstractNumId w:val="18"/>
  </w:num>
  <w:num w:numId="20">
    <w:abstractNumId w:val="20"/>
  </w:num>
  <w:num w:numId="21">
    <w:abstractNumId w:val="6"/>
  </w:num>
  <w:num w:numId="22">
    <w:abstractNumId w:val="15"/>
  </w:num>
  <w:num w:numId="23">
    <w:abstractNumId w:val="45"/>
  </w:num>
  <w:num w:numId="24">
    <w:abstractNumId w:val="40"/>
  </w:num>
  <w:num w:numId="25">
    <w:abstractNumId w:val="25"/>
  </w:num>
  <w:num w:numId="26">
    <w:abstractNumId w:val="8"/>
  </w:num>
  <w:num w:numId="27">
    <w:abstractNumId w:val="21"/>
  </w:num>
  <w:num w:numId="28">
    <w:abstractNumId w:val="28"/>
  </w:num>
  <w:num w:numId="29">
    <w:abstractNumId w:val="32"/>
  </w:num>
  <w:num w:numId="30">
    <w:abstractNumId w:val="23"/>
  </w:num>
  <w:num w:numId="31">
    <w:abstractNumId w:val="13"/>
  </w:num>
  <w:num w:numId="32">
    <w:abstractNumId w:val="10"/>
  </w:num>
  <w:num w:numId="33">
    <w:abstractNumId w:val="12"/>
  </w:num>
  <w:num w:numId="34">
    <w:abstractNumId w:val="31"/>
  </w:num>
  <w:num w:numId="35">
    <w:abstractNumId w:val="2"/>
  </w:num>
  <w:num w:numId="36">
    <w:abstractNumId w:val="16"/>
  </w:num>
  <w:num w:numId="37">
    <w:abstractNumId w:val="26"/>
  </w:num>
  <w:num w:numId="38">
    <w:abstractNumId w:val="5"/>
  </w:num>
  <w:num w:numId="39">
    <w:abstractNumId w:val="36"/>
  </w:num>
  <w:num w:numId="40">
    <w:abstractNumId w:val="19"/>
  </w:num>
  <w:num w:numId="41">
    <w:abstractNumId w:val="27"/>
  </w:num>
  <w:num w:numId="42">
    <w:abstractNumId w:val="29"/>
  </w:num>
  <w:num w:numId="43">
    <w:abstractNumId w:val="44"/>
  </w:num>
  <w:num w:numId="44">
    <w:abstractNumId w:val="41"/>
  </w:num>
  <w:num w:numId="45">
    <w:abstractNumId w:val="1"/>
  </w:num>
  <w:num w:numId="46">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BD5"/>
    <w:rsid w:val="000175ED"/>
    <w:rsid w:val="00041F79"/>
    <w:rsid w:val="00045EB5"/>
    <w:rsid w:val="00061551"/>
    <w:rsid w:val="00066DCF"/>
    <w:rsid w:val="00071295"/>
    <w:rsid w:val="00076F1A"/>
    <w:rsid w:val="000776A2"/>
    <w:rsid w:val="000C55F8"/>
    <w:rsid w:val="000E1E01"/>
    <w:rsid w:val="000E2253"/>
    <w:rsid w:val="000F0031"/>
    <w:rsid w:val="000F67F7"/>
    <w:rsid w:val="00103C75"/>
    <w:rsid w:val="0010420D"/>
    <w:rsid w:val="00115B22"/>
    <w:rsid w:val="00135C9B"/>
    <w:rsid w:val="0016765F"/>
    <w:rsid w:val="001738A0"/>
    <w:rsid w:val="001748DB"/>
    <w:rsid w:val="001A0022"/>
    <w:rsid w:val="001A2313"/>
    <w:rsid w:val="001B78A2"/>
    <w:rsid w:val="001D28EB"/>
    <w:rsid w:val="001D4886"/>
    <w:rsid w:val="001F57AB"/>
    <w:rsid w:val="0022476F"/>
    <w:rsid w:val="00227468"/>
    <w:rsid w:val="00236AE1"/>
    <w:rsid w:val="00270D95"/>
    <w:rsid w:val="00281BCD"/>
    <w:rsid w:val="00297176"/>
    <w:rsid w:val="002A7FA0"/>
    <w:rsid w:val="002B022D"/>
    <w:rsid w:val="002B5947"/>
    <w:rsid w:val="002B6D6B"/>
    <w:rsid w:val="002D4C16"/>
    <w:rsid w:val="002E0AAD"/>
    <w:rsid w:val="002E54A8"/>
    <w:rsid w:val="00307FCE"/>
    <w:rsid w:val="00324682"/>
    <w:rsid w:val="003251EF"/>
    <w:rsid w:val="00341AAC"/>
    <w:rsid w:val="00343A0A"/>
    <w:rsid w:val="00346314"/>
    <w:rsid w:val="00352617"/>
    <w:rsid w:val="003671CB"/>
    <w:rsid w:val="003673EB"/>
    <w:rsid w:val="003743CB"/>
    <w:rsid w:val="00374663"/>
    <w:rsid w:val="003A5288"/>
    <w:rsid w:val="003C0AED"/>
    <w:rsid w:val="003D372D"/>
    <w:rsid w:val="003D74D1"/>
    <w:rsid w:val="004073EA"/>
    <w:rsid w:val="0042215A"/>
    <w:rsid w:val="004244EB"/>
    <w:rsid w:val="0043223D"/>
    <w:rsid w:val="0043731C"/>
    <w:rsid w:val="0044205C"/>
    <w:rsid w:val="0044539F"/>
    <w:rsid w:val="0044717F"/>
    <w:rsid w:val="00451DCB"/>
    <w:rsid w:val="004563B4"/>
    <w:rsid w:val="00460422"/>
    <w:rsid w:val="004A7CB7"/>
    <w:rsid w:val="004E0049"/>
    <w:rsid w:val="004F0AE5"/>
    <w:rsid w:val="00500DF0"/>
    <w:rsid w:val="005022A9"/>
    <w:rsid w:val="00514AF5"/>
    <w:rsid w:val="00536331"/>
    <w:rsid w:val="0055613E"/>
    <w:rsid w:val="00570417"/>
    <w:rsid w:val="00580430"/>
    <w:rsid w:val="0058083F"/>
    <w:rsid w:val="00593109"/>
    <w:rsid w:val="005A693F"/>
    <w:rsid w:val="005C0018"/>
    <w:rsid w:val="005D31FC"/>
    <w:rsid w:val="005D6FBD"/>
    <w:rsid w:val="00602846"/>
    <w:rsid w:val="006126DD"/>
    <w:rsid w:val="0061428A"/>
    <w:rsid w:val="0061619C"/>
    <w:rsid w:val="00622EFB"/>
    <w:rsid w:val="00646918"/>
    <w:rsid w:val="00653397"/>
    <w:rsid w:val="00655CDD"/>
    <w:rsid w:val="0066612E"/>
    <w:rsid w:val="00676972"/>
    <w:rsid w:val="006A033C"/>
    <w:rsid w:val="006A1F95"/>
    <w:rsid w:val="006B7AB7"/>
    <w:rsid w:val="006D1D3C"/>
    <w:rsid w:val="006E0B74"/>
    <w:rsid w:val="006E5A24"/>
    <w:rsid w:val="006F20B7"/>
    <w:rsid w:val="006F7DE3"/>
    <w:rsid w:val="007030C8"/>
    <w:rsid w:val="00712AAE"/>
    <w:rsid w:val="00712BC7"/>
    <w:rsid w:val="007147D8"/>
    <w:rsid w:val="00726A6C"/>
    <w:rsid w:val="007325FA"/>
    <w:rsid w:val="0073367B"/>
    <w:rsid w:val="00734AF0"/>
    <w:rsid w:val="00770285"/>
    <w:rsid w:val="00784DCA"/>
    <w:rsid w:val="007B795C"/>
    <w:rsid w:val="007C2890"/>
    <w:rsid w:val="007E02E0"/>
    <w:rsid w:val="007E7DC5"/>
    <w:rsid w:val="00807B19"/>
    <w:rsid w:val="00812E4D"/>
    <w:rsid w:val="00870F12"/>
    <w:rsid w:val="00871930"/>
    <w:rsid w:val="00874F3F"/>
    <w:rsid w:val="00885A07"/>
    <w:rsid w:val="00886E4B"/>
    <w:rsid w:val="008970E7"/>
    <w:rsid w:val="008A3F99"/>
    <w:rsid w:val="008D22F1"/>
    <w:rsid w:val="008D6651"/>
    <w:rsid w:val="008D73DD"/>
    <w:rsid w:val="00904FEA"/>
    <w:rsid w:val="00907D9B"/>
    <w:rsid w:val="009179F9"/>
    <w:rsid w:val="00922851"/>
    <w:rsid w:val="00932D23"/>
    <w:rsid w:val="009348B2"/>
    <w:rsid w:val="00952BA2"/>
    <w:rsid w:val="00956ABC"/>
    <w:rsid w:val="009733A3"/>
    <w:rsid w:val="00981E1F"/>
    <w:rsid w:val="00986808"/>
    <w:rsid w:val="00986827"/>
    <w:rsid w:val="009A5E92"/>
    <w:rsid w:val="009B16C0"/>
    <w:rsid w:val="009B3F6F"/>
    <w:rsid w:val="009D17CE"/>
    <w:rsid w:val="009F71F2"/>
    <w:rsid w:val="00A049CA"/>
    <w:rsid w:val="00A05A8C"/>
    <w:rsid w:val="00A2222B"/>
    <w:rsid w:val="00A25FF8"/>
    <w:rsid w:val="00A41798"/>
    <w:rsid w:val="00A426FE"/>
    <w:rsid w:val="00A60F6E"/>
    <w:rsid w:val="00A77828"/>
    <w:rsid w:val="00A876DD"/>
    <w:rsid w:val="00A96AC7"/>
    <w:rsid w:val="00A97143"/>
    <w:rsid w:val="00AA5B0B"/>
    <w:rsid w:val="00AB5C3A"/>
    <w:rsid w:val="00AC508C"/>
    <w:rsid w:val="00AF0256"/>
    <w:rsid w:val="00AF6185"/>
    <w:rsid w:val="00B03ED3"/>
    <w:rsid w:val="00B0477B"/>
    <w:rsid w:val="00B22900"/>
    <w:rsid w:val="00B36D42"/>
    <w:rsid w:val="00B7015C"/>
    <w:rsid w:val="00B84F7A"/>
    <w:rsid w:val="00BA5C23"/>
    <w:rsid w:val="00BC1D4C"/>
    <w:rsid w:val="00BD2967"/>
    <w:rsid w:val="00BE37B8"/>
    <w:rsid w:val="00BE3DA3"/>
    <w:rsid w:val="00BF08C5"/>
    <w:rsid w:val="00C32941"/>
    <w:rsid w:val="00C34FE7"/>
    <w:rsid w:val="00C3552E"/>
    <w:rsid w:val="00C35ABD"/>
    <w:rsid w:val="00C37B74"/>
    <w:rsid w:val="00C52200"/>
    <w:rsid w:val="00C531EF"/>
    <w:rsid w:val="00C87A1C"/>
    <w:rsid w:val="00C92733"/>
    <w:rsid w:val="00CB3515"/>
    <w:rsid w:val="00CC1A48"/>
    <w:rsid w:val="00CC27C8"/>
    <w:rsid w:val="00CE34D1"/>
    <w:rsid w:val="00D026A0"/>
    <w:rsid w:val="00D06B6A"/>
    <w:rsid w:val="00D070ED"/>
    <w:rsid w:val="00D12402"/>
    <w:rsid w:val="00D17676"/>
    <w:rsid w:val="00D21B76"/>
    <w:rsid w:val="00D408F0"/>
    <w:rsid w:val="00D46B71"/>
    <w:rsid w:val="00D87393"/>
    <w:rsid w:val="00DA2776"/>
    <w:rsid w:val="00DC7241"/>
    <w:rsid w:val="00DD0C40"/>
    <w:rsid w:val="00DD2D1F"/>
    <w:rsid w:val="00DD3AF7"/>
    <w:rsid w:val="00DD503A"/>
    <w:rsid w:val="00DE01DE"/>
    <w:rsid w:val="00DE56B8"/>
    <w:rsid w:val="00E0739D"/>
    <w:rsid w:val="00E31648"/>
    <w:rsid w:val="00E428AD"/>
    <w:rsid w:val="00E550A0"/>
    <w:rsid w:val="00E561E1"/>
    <w:rsid w:val="00E60290"/>
    <w:rsid w:val="00E62D14"/>
    <w:rsid w:val="00E821A9"/>
    <w:rsid w:val="00E9073E"/>
    <w:rsid w:val="00EC3AA0"/>
    <w:rsid w:val="00ED1ACB"/>
    <w:rsid w:val="00ED4F4F"/>
    <w:rsid w:val="00EF3528"/>
    <w:rsid w:val="00EF5BD5"/>
    <w:rsid w:val="00F07F6D"/>
    <w:rsid w:val="00F1390F"/>
    <w:rsid w:val="00F41730"/>
    <w:rsid w:val="00F42C1B"/>
    <w:rsid w:val="00F42FCE"/>
    <w:rsid w:val="00F5184E"/>
    <w:rsid w:val="00F608D0"/>
    <w:rsid w:val="00F82296"/>
    <w:rsid w:val="00F87706"/>
    <w:rsid w:val="00FA1A3B"/>
    <w:rsid w:val="00FA33AB"/>
    <w:rsid w:val="00FB1BEF"/>
    <w:rsid w:val="00FB3865"/>
    <w:rsid w:val="00FB4177"/>
    <w:rsid w:val="00FB5390"/>
    <w:rsid w:val="00FB75D0"/>
    <w:rsid w:val="00FC438E"/>
    <w:rsid w:val="00FC49DC"/>
    <w:rsid w:val="00FC7985"/>
    <w:rsid w:val="00FE1D6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BD5"/>
    <w:pPr>
      <w:spacing w:after="0" w:line="240" w:lineRule="auto"/>
    </w:pPr>
    <w:rPr>
      <w:rFonts w:ascii="Bodoni" w:eastAsia="Times New Roman" w:hAnsi="Bodoni" w:cs="Times New Roman"/>
      <w:i/>
      <w:sz w:val="24"/>
      <w:szCs w:val="20"/>
      <w:lang w:eastAsia="ru-RU"/>
    </w:rPr>
  </w:style>
  <w:style w:type="paragraph" w:styleId="Heading1">
    <w:name w:val="heading 1"/>
    <w:basedOn w:val="Normal"/>
    <w:next w:val="Normal"/>
    <w:link w:val="1"/>
    <w:uiPriority w:val="9"/>
    <w:qFormat/>
    <w:rsid w:val="00EF5BD5"/>
    <w:pPr>
      <w:keepNext/>
      <w:spacing w:before="240" w:after="60"/>
      <w:outlineLvl w:val="0"/>
    </w:pPr>
    <w:rPr>
      <w:rFonts w:ascii="Cambria" w:hAnsi="Cambria"/>
      <w:b/>
      <w:bCs/>
      <w:kern w:val="32"/>
      <w:sz w:val="32"/>
      <w:szCs w:val="32"/>
    </w:rPr>
  </w:style>
  <w:style w:type="paragraph" w:styleId="Heading3">
    <w:name w:val="heading 3"/>
    <w:basedOn w:val="Normal"/>
    <w:next w:val="Normal"/>
    <w:link w:val="3"/>
    <w:qFormat/>
    <w:rsid w:val="00EF5BD5"/>
    <w:pPr>
      <w:keepNext/>
      <w:spacing w:before="240" w:after="60"/>
      <w:outlineLvl w:val="2"/>
    </w:pPr>
    <w:rPr>
      <w:rFonts w:ascii="Arial" w:hAnsi="Arial" w:cs="Arial"/>
      <w:b/>
      <w:bCs/>
      <w:sz w:val="26"/>
      <w:szCs w:val="26"/>
    </w:rPr>
  </w:style>
  <w:style w:type="paragraph" w:styleId="Heading4">
    <w:name w:val="heading 4"/>
    <w:basedOn w:val="Normal"/>
    <w:next w:val="Normal"/>
    <w:link w:val="4"/>
    <w:qFormat/>
    <w:rsid w:val="00EF5BD5"/>
    <w:pPr>
      <w:keepNext/>
      <w:spacing w:before="240" w:after="60"/>
      <w:outlineLvl w:val="3"/>
    </w:pPr>
    <w:rPr>
      <w:b/>
      <w:bCs/>
      <w:sz w:val="28"/>
      <w:szCs w:val="28"/>
    </w:rPr>
  </w:style>
  <w:style w:type="paragraph" w:styleId="Heading9">
    <w:name w:val="heading 9"/>
    <w:basedOn w:val="Normal"/>
    <w:next w:val="Normal"/>
    <w:link w:val="9"/>
    <w:qFormat/>
    <w:rsid w:val="00EF5BD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EF5BD5"/>
    <w:rPr>
      <w:rFonts w:ascii="Cambria" w:eastAsia="Times New Roman" w:hAnsi="Cambria" w:cs="Times New Roman"/>
      <w:b/>
      <w:bCs/>
      <w:i/>
      <w:kern w:val="32"/>
      <w:sz w:val="32"/>
      <w:szCs w:val="32"/>
      <w:lang w:eastAsia="ru-RU"/>
    </w:rPr>
  </w:style>
  <w:style w:type="character" w:customStyle="1" w:styleId="3">
    <w:name w:val="Заголовок 3 Знак"/>
    <w:basedOn w:val="DefaultParagraphFont"/>
    <w:link w:val="Heading3"/>
    <w:rsid w:val="00EF5BD5"/>
    <w:rPr>
      <w:rFonts w:ascii="Arial" w:eastAsia="Times New Roman" w:hAnsi="Arial" w:cs="Arial"/>
      <w:b/>
      <w:bCs/>
      <w:i/>
      <w:sz w:val="26"/>
      <w:szCs w:val="26"/>
      <w:lang w:eastAsia="ru-RU"/>
    </w:rPr>
  </w:style>
  <w:style w:type="character" w:customStyle="1" w:styleId="4">
    <w:name w:val="Заголовок 4 Знак"/>
    <w:basedOn w:val="DefaultParagraphFont"/>
    <w:link w:val="Heading4"/>
    <w:rsid w:val="00EF5BD5"/>
    <w:rPr>
      <w:rFonts w:ascii="Bodoni" w:eastAsia="Times New Roman" w:hAnsi="Bodoni" w:cs="Times New Roman"/>
      <w:b/>
      <w:bCs/>
      <w:i/>
      <w:sz w:val="28"/>
      <w:szCs w:val="28"/>
      <w:lang w:eastAsia="ru-RU"/>
    </w:rPr>
  </w:style>
  <w:style w:type="character" w:customStyle="1" w:styleId="9">
    <w:name w:val="Заголовок 9 Знак"/>
    <w:basedOn w:val="DefaultParagraphFont"/>
    <w:link w:val="Heading9"/>
    <w:rsid w:val="00EF5BD5"/>
    <w:rPr>
      <w:rFonts w:ascii="Arial" w:eastAsia="Times New Roman" w:hAnsi="Arial" w:cs="Arial"/>
      <w:i/>
      <w:lang w:eastAsia="ru-RU"/>
    </w:rPr>
  </w:style>
  <w:style w:type="paragraph" w:styleId="BodyText2">
    <w:name w:val="Body Text 2"/>
    <w:basedOn w:val="Normal"/>
    <w:link w:val="2"/>
    <w:rsid w:val="00EF5BD5"/>
    <w:pPr>
      <w:jc w:val="both"/>
    </w:pPr>
    <w:rPr>
      <w:sz w:val="28"/>
      <w:lang w:val="ro-RO"/>
    </w:rPr>
  </w:style>
  <w:style w:type="character" w:customStyle="1" w:styleId="2">
    <w:name w:val="Основной текст 2 Знак"/>
    <w:basedOn w:val="DefaultParagraphFont"/>
    <w:link w:val="BodyText2"/>
    <w:rsid w:val="00EF5BD5"/>
    <w:rPr>
      <w:rFonts w:ascii="Bodoni" w:eastAsia="Times New Roman" w:hAnsi="Bodoni" w:cs="Times New Roman"/>
      <w:i/>
      <w:sz w:val="28"/>
      <w:szCs w:val="20"/>
      <w:lang w:val="ro-RO" w:eastAsia="ru-RU"/>
    </w:rPr>
  </w:style>
  <w:style w:type="paragraph" w:styleId="BodyText">
    <w:name w:val="Body Text"/>
    <w:basedOn w:val="Normal"/>
    <w:link w:val="a"/>
    <w:uiPriority w:val="99"/>
    <w:unhideWhenUsed/>
    <w:rsid w:val="00EF5BD5"/>
    <w:pPr>
      <w:spacing w:after="120"/>
    </w:pPr>
  </w:style>
  <w:style w:type="character" w:customStyle="1" w:styleId="a">
    <w:name w:val="Основной текст Знак"/>
    <w:basedOn w:val="DefaultParagraphFont"/>
    <w:link w:val="BodyText"/>
    <w:uiPriority w:val="99"/>
    <w:rsid w:val="00EF5BD5"/>
    <w:rPr>
      <w:rFonts w:ascii="Bodoni" w:eastAsia="Times New Roman" w:hAnsi="Bodoni" w:cs="Times New Roman"/>
      <w:i/>
      <w:sz w:val="24"/>
      <w:szCs w:val="20"/>
      <w:lang w:eastAsia="ru-RU"/>
    </w:rPr>
  </w:style>
  <w:style w:type="paragraph" w:styleId="BodyTextIndent">
    <w:name w:val="Body Text Indent"/>
    <w:basedOn w:val="Normal"/>
    <w:link w:val="a0"/>
    <w:uiPriority w:val="99"/>
    <w:unhideWhenUsed/>
    <w:rsid w:val="00EF5BD5"/>
    <w:pPr>
      <w:spacing w:after="120"/>
      <w:ind w:left="283"/>
    </w:pPr>
  </w:style>
  <w:style w:type="character" w:customStyle="1" w:styleId="a0">
    <w:name w:val="Основной текст с отступом Знак"/>
    <w:basedOn w:val="DefaultParagraphFont"/>
    <w:link w:val="BodyTextIndent"/>
    <w:uiPriority w:val="99"/>
    <w:rsid w:val="00EF5BD5"/>
    <w:rPr>
      <w:rFonts w:ascii="Bodoni" w:eastAsia="Times New Roman" w:hAnsi="Bodoni" w:cs="Times New Roman"/>
      <w:i/>
      <w:sz w:val="24"/>
      <w:szCs w:val="20"/>
      <w:lang w:eastAsia="ru-RU"/>
    </w:rPr>
  </w:style>
  <w:style w:type="paragraph" w:styleId="BodyTextIndent2">
    <w:name w:val="Body Text Indent 2"/>
    <w:basedOn w:val="Normal"/>
    <w:link w:val="20"/>
    <w:uiPriority w:val="99"/>
    <w:semiHidden/>
    <w:unhideWhenUsed/>
    <w:rsid w:val="00EF5BD5"/>
    <w:pPr>
      <w:spacing w:after="120" w:line="480" w:lineRule="auto"/>
      <w:ind w:left="283"/>
    </w:pPr>
  </w:style>
  <w:style w:type="character" w:customStyle="1" w:styleId="20">
    <w:name w:val="Основной текст с отступом 2 Знак"/>
    <w:basedOn w:val="DefaultParagraphFont"/>
    <w:link w:val="BodyTextIndent2"/>
    <w:uiPriority w:val="99"/>
    <w:semiHidden/>
    <w:rsid w:val="00EF5BD5"/>
    <w:rPr>
      <w:rFonts w:ascii="Bodoni" w:eastAsia="Times New Roman" w:hAnsi="Bodoni" w:cs="Times New Roman"/>
      <w:i/>
      <w:sz w:val="24"/>
      <w:szCs w:val="20"/>
      <w:lang w:eastAsia="ru-RU"/>
    </w:rPr>
  </w:style>
  <w:style w:type="paragraph" w:styleId="Footer">
    <w:name w:val="footer"/>
    <w:basedOn w:val="Normal"/>
    <w:link w:val="a1"/>
    <w:rsid w:val="00EF5BD5"/>
    <w:pPr>
      <w:tabs>
        <w:tab w:val="center" w:pos="4677"/>
        <w:tab w:val="right" w:pos="9355"/>
      </w:tabs>
    </w:pPr>
  </w:style>
  <w:style w:type="character" w:customStyle="1" w:styleId="a1">
    <w:name w:val="Нижний колонтитул Знак"/>
    <w:basedOn w:val="DefaultParagraphFont"/>
    <w:link w:val="Footer"/>
    <w:rsid w:val="00EF5BD5"/>
    <w:rPr>
      <w:rFonts w:ascii="Bodoni" w:eastAsia="Times New Roman" w:hAnsi="Bodoni" w:cs="Times New Roman"/>
      <w:i/>
      <w:sz w:val="24"/>
      <w:szCs w:val="20"/>
      <w:lang w:eastAsia="ru-RU"/>
    </w:rPr>
  </w:style>
  <w:style w:type="paragraph" w:styleId="BodyTextIndent3">
    <w:name w:val="Body Text Indent 3"/>
    <w:basedOn w:val="Normal"/>
    <w:link w:val="30"/>
    <w:rsid w:val="00EF5BD5"/>
    <w:pPr>
      <w:spacing w:after="120"/>
      <w:ind w:left="283"/>
    </w:pPr>
    <w:rPr>
      <w:sz w:val="16"/>
      <w:szCs w:val="16"/>
    </w:rPr>
  </w:style>
  <w:style w:type="character" w:customStyle="1" w:styleId="30">
    <w:name w:val="Основной текст с отступом 3 Знак"/>
    <w:basedOn w:val="DefaultParagraphFont"/>
    <w:link w:val="BodyTextIndent3"/>
    <w:rsid w:val="00EF5BD5"/>
    <w:rPr>
      <w:rFonts w:ascii="Bodoni" w:eastAsia="Times New Roman" w:hAnsi="Bodoni" w:cs="Times New Roman"/>
      <w:i/>
      <w:sz w:val="16"/>
      <w:szCs w:val="16"/>
      <w:lang w:eastAsia="ru-RU"/>
    </w:rPr>
  </w:style>
  <w:style w:type="character" w:customStyle="1" w:styleId="docbody1">
    <w:name w:val="doc_body1"/>
    <w:basedOn w:val="DefaultParagraphFont"/>
    <w:rsid w:val="00EF5BD5"/>
    <w:rPr>
      <w:rFonts w:ascii="Times New Roman" w:hAnsi="Times New Roman" w:cs="Times New Roman" w:hint="default"/>
      <w:color w:val="000000"/>
      <w:sz w:val="24"/>
      <w:szCs w:val="24"/>
    </w:rPr>
  </w:style>
  <w:style w:type="paragraph" w:customStyle="1" w:styleId="Default">
    <w:name w:val="Default"/>
    <w:rsid w:val="00C37B74"/>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3673EB"/>
    <w:pPr>
      <w:ind w:left="720"/>
      <w:contextualSpacing/>
    </w:pPr>
  </w:style>
  <w:style w:type="paragraph" w:customStyle="1" w:styleId="legoa">
    <w:name w:val="lego_a"/>
    <w:basedOn w:val="Normal"/>
    <w:rsid w:val="006E0B74"/>
    <w:pPr>
      <w:spacing w:before="100" w:beforeAutospacing="1" w:after="100" w:afterAutospacing="1"/>
    </w:pPr>
    <w:rPr>
      <w:rFonts w:ascii="Times New Roman" w:hAnsi="Times New Roman"/>
      <w:iCs/>
      <w:strike/>
      <w:color w:val="6666FF"/>
      <w:sz w:val="18"/>
      <w:szCs w:val="18"/>
      <w:lang w:val="ro-RO" w:eastAsia="ro-RO"/>
    </w:rPr>
  </w:style>
  <w:style w:type="paragraph" w:customStyle="1" w:styleId="alignmentl">
    <w:name w:val="alignment_l"/>
    <w:basedOn w:val="Normal"/>
    <w:rsid w:val="002B022D"/>
    <w:pPr>
      <w:spacing w:before="100" w:beforeAutospacing="1" w:after="100" w:afterAutospacing="1"/>
    </w:pPr>
    <w:rPr>
      <w:rFonts w:ascii="Times New Roman" w:hAnsi="Times New Roman"/>
      <w:i w:val="0"/>
      <w:szCs w:val="24"/>
    </w:rPr>
  </w:style>
  <w:style w:type="character" w:customStyle="1" w:styleId="apple-converted-space">
    <w:name w:val="apple-converted-space"/>
    <w:basedOn w:val="DefaultParagraphFont"/>
    <w:rsid w:val="002B022D"/>
  </w:style>
  <w:style w:type="character" w:styleId="Hyperlink">
    <w:name w:val="Hyperlink"/>
    <w:basedOn w:val="DefaultParagraphFont"/>
    <w:uiPriority w:val="99"/>
    <w:semiHidden/>
    <w:unhideWhenUsed/>
    <w:rsid w:val="002B022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BD5"/>
    <w:pPr>
      <w:spacing w:after="0" w:line="240" w:lineRule="auto"/>
    </w:pPr>
    <w:rPr>
      <w:rFonts w:ascii="Bodoni" w:eastAsia="Times New Roman" w:hAnsi="Bodoni" w:cs="Times New Roman"/>
      <w:i/>
      <w:sz w:val="24"/>
      <w:szCs w:val="20"/>
      <w:lang w:eastAsia="ru-RU"/>
    </w:rPr>
  </w:style>
  <w:style w:type="paragraph" w:styleId="Heading1">
    <w:name w:val="heading 1"/>
    <w:basedOn w:val="Normal"/>
    <w:next w:val="Normal"/>
    <w:link w:val="1"/>
    <w:uiPriority w:val="9"/>
    <w:qFormat/>
    <w:rsid w:val="00EF5BD5"/>
    <w:pPr>
      <w:keepNext/>
      <w:spacing w:before="240" w:after="60"/>
      <w:outlineLvl w:val="0"/>
    </w:pPr>
    <w:rPr>
      <w:rFonts w:ascii="Cambria" w:hAnsi="Cambria"/>
      <w:b/>
      <w:bCs/>
      <w:kern w:val="32"/>
      <w:sz w:val="32"/>
      <w:szCs w:val="32"/>
    </w:rPr>
  </w:style>
  <w:style w:type="paragraph" w:styleId="Heading3">
    <w:name w:val="heading 3"/>
    <w:basedOn w:val="Normal"/>
    <w:next w:val="Normal"/>
    <w:link w:val="3"/>
    <w:qFormat/>
    <w:rsid w:val="00EF5BD5"/>
    <w:pPr>
      <w:keepNext/>
      <w:spacing w:before="240" w:after="60"/>
      <w:outlineLvl w:val="2"/>
    </w:pPr>
    <w:rPr>
      <w:rFonts w:ascii="Arial" w:hAnsi="Arial" w:cs="Arial"/>
      <w:b/>
      <w:bCs/>
      <w:sz w:val="26"/>
      <w:szCs w:val="26"/>
    </w:rPr>
  </w:style>
  <w:style w:type="paragraph" w:styleId="Heading4">
    <w:name w:val="heading 4"/>
    <w:basedOn w:val="Normal"/>
    <w:next w:val="Normal"/>
    <w:link w:val="4"/>
    <w:qFormat/>
    <w:rsid w:val="00EF5BD5"/>
    <w:pPr>
      <w:keepNext/>
      <w:spacing w:before="240" w:after="60"/>
      <w:outlineLvl w:val="3"/>
    </w:pPr>
    <w:rPr>
      <w:b/>
      <w:bCs/>
      <w:sz w:val="28"/>
      <w:szCs w:val="28"/>
    </w:rPr>
  </w:style>
  <w:style w:type="paragraph" w:styleId="Heading9">
    <w:name w:val="heading 9"/>
    <w:basedOn w:val="Normal"/>
    <w:next w:val="Normal"/>
    <w:link w:val="9"/>
    <w:qFormat/>
    <w:rsid w:val="00EF5BD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EF5BD5"/>
    <w:rPr>
      <w:rFonts w:ascii="Cambria" w:eastAsia="Times New Roman" w:hAnsi="Cambria" w:cs="Times New Roman"/>
      <w:b/>
      <w:bCs/>
      <w:i/>
      <w:kern w:val="32"/>
      <w:sz w:val="32"/>
      <w:szCs w:val="32"/>
      <w:lang w:eastAsia="ru-RU"/>
    </w:rPr>
  </w:style>
  <w:style w:type="character" w:customStyle="1" w:styleId="3">
    <w:name w:val="Заголовок 3 Знак"/>
    <w:basedOn w:val="DefaultParagraphFont"/>
    <w:link w:val="Heading3"/>
    <w:rsid w:val="00EF5BD5"/>
    <w:rPr>
      <w:rFonts w:ascii="Arial" w:eastAsia="Times New Roman" w:hAnsi="Arial" w:cs="Arial"/>
      <w:b/>
      <w:bCs/>
      <w:i/>
      <w:sz w:val="26"/>
      <w:szCs w:val="26"/>
      <w:lang w:eastAsia="ru-RU"/>
    </w:rPr>
  </w:style>
  <w:style w:type="character" w:customStyle="1" w:styleId="4">
    <w:name w:val="Заголовок 4 Знак"/>
    <w:basedOn w:val="DefaultParagraphFont"/>
    <w:link w:val="Heading4"/>
    <w:rsid w:val="00EF5BD5"/>
    <w:rPr>
      <w:rFonts w:ascii="Bodoni" w:eastAsia="Times New Roman" w:hAnsi="Bodoni" w:cs="Times New Roman"/>
      <w:b/>
      <w:bCs/>
      <w:i/>
      <w:sz w:val="28"/>
      <w:szCs w:val="28"/>
      <w:lang w:eastAsia="ru-RU"/>
    </w:rPr>
  </w:style>
  <w:style w:type="character" w:customStyle="1" w:styleId="9">
    <w:name w:val="Заголовок 9 Знак"/>
    <w:basedOn w:val="DefaultParagraphFont"/>
    <w:link w:val="Heading9"/>
    <w:rsid w:val="00EF5BD5"/>
    <w:rPr>
      <w:rFonts w:ascii="Arial" w:eastAsia="Times New Roman" w:hAnsi="Arial" w:cs="Arial"/>
      <w:i/>
      <w:lang w:eastAsia="ru-RU"/>
    </w:rPr>
  </w:style>
  <w:style w:type="paragraph" w:styleId="BodyText2">
    <w:name w:val="Body Text 2"/>
    <w:basedOn w:val="Normal"/>
    <w:link w:val="2"/>
    <w:rsid w:val="00EF5BD5"/>
    <w:pPr>
      <w:jc w:val="both"/>
    </w:pPr>
    <w:rPr>
      <w:sz w:val="28"/>
      <w:lang w:val="ro-RO"/>
    </w:rPr>
  </w:style>
  <w:style w:type="character" w:customStyle="1" w:styleId="2">
    <w:name w:val="Основной текст 2 Знак"/>
    <w:basedOn w:val="DefaultParagraphFont"/>
    <w:link w:val="BodyText2"/>
    <w:rsid w:val="00EF5BD5"/>
    <w:rPr>
      <w:rFonts w:ascii="Bodoni" w:eastAsia="Times New Roman" w:hAnsi="Bodoni" w:cs="Times New Roman"/>
      <w:i/>
      <w:sz w:val="28"/>
      <w:szCs w:val="20"/>
      <w:lang w:val="ro-RO" w:eastAsia="ru-RU"/>
    </w:rPr>
  </w:style>
  <w:style w:type="paragraph" w:styleId="BodyText">
    <w:name w:val="Body Text"/>
    <w:basedOn w:val="Normal"/>
    <w:link w:val="a"/>
    <w:uiPriority w:val="99"/>
    <w:unhideWhenUsed/>
    <w:rsid w:val="00EF5BD5"/>
    <w:pPr>
      <w:spacing w:after="120"/>
    </w:pPr>
  </w:style>
  <w:style w:type="character" w:customStyle="1" w:styleId="a">
    <w:name w:val="Основной текст Знак"/>
    <w:basedOn w:val="DefaultParagraphFont"/>
    <w:link w:val="BodyText"/>
    <w:uiPriority w:val="99"/>
    <w:rsid w:val="00EF5BD5"/>
    <w:rPr>
      <w:rFonts w:ascii="Bodoni" w:eastAsia="Times New Roman" w:hAnsi="Bodoni" w:cs="Times New Roman"/>
      <w:i/>
      <w:sz w:val="24"/>
      <w:szCs w:val="20"/>
      <w:lang w:eastAsia="ru-RU"/>
    </w:rPr>
  </w:style>
  <w:style w:type="paragraph" w:styleId="BodyTextIndent">
    <w:name w:val="Body Text Indent"/>
    <w:basedOn w:val="Normal"/>
    <w:link w:val="a0"/>
    <w:uiPriority w:val="99"/>
    <w:unhideWhenUsed/>
    <w:rsid w:val="00EF5BD5"/>
    <w:pPr>
      <w:spacing w:after="120"/>
      <w:ind w:left="283"/>
    </w:pPr>
  </w:style>
  <w:style w:type="character" w:customStyle="1" w:styleId="a0">
    <w:name w:val="Основной текст с отступом Знак"/>
    <w:basedOn w:val="DefaultParagraphFont"/>
    <w:link w:val="BodyTextIndent"/>
    <w:uiPriority w:val="99"/>
    <w:rsid w:val="00EF5BD5"/>
    <w:rPr>
      <w:rFonts w:ascii="Bodoni" w:eastAsia="Times New Roman" w:hAnsi="Bodoni" w:cs="Times New Roman"/>
      <w:i/>
      <w:sz w:val="24"/>
      <w:szCs w:val="20"/>
      <w:lang w:eastAsia="ru-RU"/>
    </w:rPr>
  </w:style>
  <w:style w:type="paragraph" w:styleId="BodyTextIndent2">
    <w:name w:val="Body Text Indent 2"/>
    <w:basedOn w:val="Normal"/>
    <w:link w:val="20"/>
    <w:uiPriority w:val="99"/>
    <w:semiHidden/>
    <w:unhideWhenUsed/>
    <w:rsid w:val="00EF5BD5"/>
    <w:pPr>
      <w:spacing w:after="120" w:line="480" w:lineRule="auto"/>
      <w:ind w:left="283"/>
    </w:pPr>
  </w:style>
  <w:style w:type="character" w:customStyle="1" w:styleId="20">
    <w:name w:val="Основной текст с отступом 2 Знак"/>
    <w:basedOn w:val="DefaultParagraphFont"/>
    <w:link w:val="BodyTextIndent2"/>
    <w:uiPriority w:val="99"/>
    <w:semiHidden/>
    <w:rsid w:val="00EF5BD5"/>
    <w:rPr>
      <w:rFonts w:ascii="Bodoni" w:eastAsia="Times New Roman" w:hAnsi="Bodoni" w:cs="Times New Roman"/>
      <w:i/>
      <w:sz w:val="24"/>
      <w:szCs w:val="20"/>
      <w:lang w:eastAsia="ru-RU"/>
    </w:rPr>
  </w:style>
  <w:style w:type="paragraph" w:styleId="Footer">
    <w:name w:val="footer"/>
    <w:basedOn w:val="Normal"/>
    <w:link w:val="a1"/>
    <w:rsid w:val="00EF5BD5"/>
    <w:pPr>
      <w:tabs>
        <w:tab w:val="center" w:pos="4677"/>
        <w:tab w:val="right" w:pos="9355"/>
      </w:tabs>
    </w:pPr>
  </w:style>
  <w:style w:type="character" w:customStyle="1" w:styleId="a1">
    <w:name w:val="Нижний колонтитул Знак"/>
    <w:basedOn w:val="DefaultParagraphFont"/>
    <w:link w:val="Footer"/>
    <w:rsid w:val="00EF5BD5"/>
    <w:rPr>
      <w:rFonts w:ascii="Bodoni" w:eastAsia="Times New Roman" w:hAnsi="Bodoni" w:cs="Times New Roman"/>
      <w:i/>
      <w:sz w:val="24"/>
      <w:szCs w:val="20"/>
      <w:lang w:eastAsia="ru-RU"/>
    </w:rPr>
  </w:style>
  <w:style w:type="paragraph" w:styleId="BodyTextIndent3">
    <w:name w:val="Body Text Indent 3"/>
    <w:basedOn w:val="Normal"/>
    <w:link w:val="30"/>
    <w:rsid w:val="00EF5BD5"/>
    <w:pPr>
      <w:spacing w:after="120"/>
      <w:ind w:left="283"/>
    </w:pPr>
    <w:rPr>
      <w:sz w:val="16"/>
      <w:szCs w:val="16"/>
    </w:rPr>
  </w:style>
  <w:style w:type="character" w:customStyle="1" w:styleId="30">
    <w:name w:val="Основной текст с отступом 3 Знак"/>
    <w:basedOn w:val="DefaultParagraphFont"/>
    <w:link w:val="BodyTextIndent3"/>
    <w:rsid w:val="00EF5BD5"/>
    <w:rPr>
      <w:rFonts w:ascii="Bodoni" w:eastAsia="Times New Roman" w:hAnsi="Bodoni" w:cs="Times New Roman"/>
      <w:i/>
      <w:sz w:val="16"/>
      <w:szCs w:val="16"/>
      <w:lang w:eastAsia="ru-RU"/>
    </w:rPr>
  </w:style>
  <w:style w:type="character" w:customStyle="1" w:styleId="docbody1">
    <w:name w:val="doc_body1"/>
    <w:basedOn w:val="DefaultParagraphFont"/>
    <w:rsid w:val="00EF5BD5"/>
    <w:rPr>
      <w:rFonts w:ascii="Times New Roman" w:hAnsi="Times New Roman" w:cs="Times New Roman" w:hint="default"/>
      <w:color w:val="000000"/>
      <w:sz w:val="24"/>
      <w:szCs w:val="24"/>
    </w:rPr>
  </w:style>
  <w:style w:type="paragraph" w:customStyle="1" w:styleId="Default">
    <w:name w:val="Default"/>
    <w:rsid w:val="00C37B74"/>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3673EB"/>
    <w:pPr>
      <w:ind w:left="720"/>
      <w:contextualSpacing/>
    </w:pPr>
  </w:style>
  <w:style w:type="paragraph" w:customStyle="1" w:styleId="legoa">
    <w:name w:val="lego_a"/>
    <w:basedOn w:val="Normal"/>
    <w:rsid w:val="006E0B74"/>
    <w:pPr>
      <w:spacing w:before="100" w:beforeAutospacing="1" w:after="100" w:afterAutospacing="1"/>
    </w:pPr>
    <w:rPr>
      <w:rFonts w:ascii="Times New Roman" w:hAnsi="Times New Roman"/>
      <w:iCs/>
      <w:strike/>
      <w:color w:val="6666FF"/>
      <w:sz w:val="18"/>
      <w:szCs w:val="18"/>
      <w:lang w:val="ro-RO" w:eastAsia="ro-RO"/>
    </w:rPr>
  </w:style>
  <w:style w:type="paragraph" w:customStyle="1" w:styleId="alignmentl">
    <w:name w:val="alignment_l"/>
    <w:basedOn w:val="Normal"/>
    <w:rsid w:val="002B022D"/>
    <w:pPr>
      <w:spacing w:before="100" w:beforeAutospacing="1" w:after="100" w:afterAutospacing="1"/>
    </w:pPr>
    <w:rPr>
      <w:rFonts w:ascii="Times New Roman" w:hAnsi="Times New Roman"/>
      <w:i w:val="0"/>
      <w:szCs w:val="24"/>
    </w:rPr>
  </w:style>
  <w:style w:type="character" w:customStyle="1" w:styleId="apple-converted-space">
    <w:name w:val="apple-converted-space"/>
    <w:basedOn w:val="DefaultParagraphFont"/>
    <w:rsid w:val="002B022D"/>
  </w:style>
  <w:style w:type="character" w:styleId="Hyperlink">
    <w:name w:val="Hyperlink"/>
    <w:basedOn w:val="DefaultParagraphFont"/>
    <w:uiPriority w:val="99"/>
    <w:semiHidden/>
    <w:unhideWhenUsed/>
    <w:rsid w:val="002B02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95886">
      <w:bodyDiv w:val="1"/>
      <w:marLeft w:val="0"/>
      <w:marRight w:val="0"/>
      <w:marTop w:val="0"/>
      <w:marBottom w:val="0"/>
      <w:divBdr>
        <w:top w:val="none" w:sz="0" w:space="0" w:color="auto"/>
        <w:left w:val="none" w:sz="0" w:space="0" w:color="auto"/>
        <w:bottom w:val="none" w:sz="0" w:space="0" w:color="auto"/>
        <w:right w:val="none" w:sz="0" w:space="0" w:color="auto"/>
      </w:divBdr>
    </w:div>
    <w:div w:id="433746710">
      <w:bodyDiv w:val="1"/>
      <w:marLeft w:val="0"/>
      <w:marRight w:val="0"/>
      <w:marTop w:val="0"/>
      <w:marBottom w:val="0"/>
      <w:divBdr>
        <w:top w:val="none" w:sz="0" w:space="0" w:color="auto"/>
        <w:left w:val="none" w:sz="0" w:space="0" w:color="auto"/>
        <w:bottom w:val="none" w:sz="0" w:space="0" w:color="auto"/>
        <w:right w:val="none" w:sz="0" w:space="0" w:color="auto"/>
      </w:divBdr>
    </w:div>
    <w:div w:id="132986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778F9-F63E-4408-979B-7C70ED31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6420</Words>
  <Characters>37239</Characters>
  <Application>Microsoft Office Word</Application>
  <DocSecurity>0</DocSecurity>
  <Lines>310</Lines>
  <Paragraphs>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43572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cp:revision>
  <dcterms:created xsi:type="dcterms:W3CDTF">2019-05-13T12:41:00Z</dcterms:created>
  <dcterms:modified xsi:type="dcterms:W3CDTF">2019-05-13T13:06:00Z</dcterms:modified>
</cp:coreProperties>
</file>